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36" w:rsidRPr="001E2B0D" w:rsidRDefault="00E0264C" w:rsidP="002514A5">
      <w:pPr>
        <w:spacing w:line="360" w:lineRule="auto"/>
        <w:ind w:left="5040"/>
        <w:rPr>
          <w:b/>
          <w:bCs/>
          <w:color w:val="000000"/>
          <w:szCs w:val="24"/>
        </w:rPr>
      </w:pPr>
      <w:r>
        <w:rPr>
          <w:b/>
          <w:bCs/>
          <w:noProof/>
          <w:color w:val="000000"/>
          <w:szCs w:val="24"/>
        </w:rPr>
        <w:drawing>
          <wp:anchor distT="57150" distB="57150" distL="57150" distR="57150" simplePos="0" relativeHeight="251658752" behindDoc="0" locked="0" layoutInCell="0" allowOverlap="1">
            <wp:simplePos x="0" y="0"/>
            <wp:positionH relativeFrom="margin">
              <wp:posOffset>-47625</wp:posOffset>
            </wp:positionH>
            <wp:positionV relativeFrom="margin">
              <wp:posOffset>-217170</wp:posOffset>
            </wp:positionV>
            <wp:extent cx="952500" cy="781050"/>
            <wp:effectExtent l="19050" t="0" r="0" b="0"/>
            <wp:wrapSquare wrapText="bothSides"/>
            <wp:docPr id="4" name="Picture 2" descr="United States 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States Department of Justice Seal"/>
                    <pic:cNvPicPr>
                      <a:picLocks noChangeAspect="1" noChangeArrowheads="1"/>
                    </pic:cNvPicPr>
                  </pic:nvPicPr>
                  <pic:blipFill>
                    <a:blip r:embed="rId22" cstate="print"/>
                    <a:srcRect/>
                    <a:stretch>
                      <a:fillRect/>
                    </a:stretch>
                  </pic:blipFill>
                  <pic:spPr bwMode="auto">
                    <a:xfrm>
                      <a:off x="0" y="0"/>
                      <a:ext cx="952500" cy="781050"/>
                    </a:xfrm>
                    <a:prstGeom prst="rect">
                      <a:avLst/>
                    </a:prstGeom>
                    <a:noFill/>
                    <a:ln w="9525">
                      <a:noFill/>
                      <a:miter lim="800000"/>
                      <a:headEnd/>
                      <a:tailEnd/>
                    </a:ln>
                  </pic:spPr>
                </pic:pic>
              </a:graphicData>
            </a:graphic>
          </wp:anchor>
        </w:drawing>
      </w:r>
      <w:r w:rsidR="00A20D36" w:rsidRPr="001E2B0D">
        <w:rPr>
          <w:b/>
          <w:bCs/>
          <w:color w:val="000000"/>
          <w:szCs w:val="24"/>
        </w:rPr>
        <w:t>U.S. Department of Justice</w:t>
      </w:r>
    </w:p>
    <w:p w:rsidR="00A20D36" w:rsidRDefault="002514A5" w:rsidP="002514A5">
      <w:pPr>
        <w:spacing w:line="360" w:lineRule="auto"/>
        <w:ind w:left="5040"/>
        <w:rPr>
          <w:color w:val="000000"/>
          <w:szCs w:val="24"/>
        </w:rPr>
      </w:pPr>
      <w:r>
        <w:rPr>
          <w:color w:val="000000"/>
          <w:szCs w:val="24"/>
        </w:rPr>
        <w:t>Civil Rights Division</w:t>
      </w:r>
      <w:r w:rsidR="00145DD7">
        <w:rPr>
          <w:color w:val="000000"/>
          <w:szCs w:val="24"/>
        </w:rPr>
        <w:t xml:space="preserve">               </w:t>
      </w:r>
      <w:r>
        <w:rPr>
          <w:color w:val="000000"/>
          <w:szCs w:val="24"/>
        </w:rPr>
        <w:t xml:space="preserve">  </w:t>
      </w:r>
    </w:p>
    <w:p w:rsidR="002514A5" w:rsidRDefault="002514A5" w:rsidP="00145DD7">
      <w:pPr>
        <w:spacing w:line="360" w:lineRule="auto"/>
        <w:ind w:left="7920" w:firstLine="720"/>
        <w:rPr>
          <w:color w:val="000000"/>
          <w:szCs w:val="24"/>
        </w:rPr>
      </w:pPr>
    </w:p>
    <w:p w:rsidR="002514A5" w:rsidRPr="001E2B0D" w:rsidRDefault="002514A5" w:rsidP="00145DD7">
      <w:pPr>
        <w:spacing w:line="360" w:lineRule="auto"/>
        <w:ind w:left="7920" w:firstLine="720"/>
        <w:rPr>
          <w:color w:val="000000"/>
          <w:szCs w:val="24"/>
        </w:rPr>
      </w:pPr>
    </w:p>
    <w:p w:rsidR="00A20D36" w:rsidRDefault="005E5312" w:rsidP="003C20BD">
      <w:pPr>
        <w:ind w:left="5040"/>
        <w:rPr>
          <w:i/>
          <w:iCs/>
          <w:sz w:val="16"/>
          <w:szCs w:val="16"/>
        </w:rPr>
      </w:pPr>
      <w:r w:rsidRPr="005E5312">
        <w:rPr>
          <w:noProof/>
          <w:color w:val="000000"/>
        </w:rPr>
        <w:pict>
          <v:line id="_x0000_s1026" style="position:absolute;left:0;text-align:left;z-index:251656704;mso-position-horizontal-relative:page;mso-position-vertical-relative:page" from="1in,76.5pt" to="8in,76.5pt" o:allowincell="f" strokecolor="#020000" strokeweight=".96pt">
            <w10:wrap anchorx="page" anchory="page"/>
          </v:line>
        </w:pict>
      </w:r>
      <w:r w:rsidRPr="005E5312">
        <w:rPr>
          <w:noProof/>
        </w:rPr>
        <w:pict>
          <v:line id="_x0000_s1027" style="position:absolute;left:0;text-align:left;z-index:251657728;mso-position-horizontal-relative:margin" from="0,12pt" to="0,12pt" o:allowincell="f" strokecolor="#020000" strokeweight=".96pt">
            <w10:wrap anchorx="margin"/>
          </v:line>
        </w:pict>
      </w:r>
      <w:r w:rsidR="00A20D36">
        <w:rPr>
          <w:i/>
          <w:iCs/>
          <w:sz w:val="16"/>
          <w:szCs w:val="16"/>
        </w:rPr>
        <w:t>Disability Rights Section - NYA</w:t>
      </w:r>
    </w:p>
    <w:p w:rsidR="00A20D36" w:rsidRDefault="00A20D36" w:rsidP="003C20BD">
      <w:pPr>
        <w:ind w:left="5040"/>
        <w:rPr>
          <w:i/>
          <w:iCs/>
          <w:sz w:val="16"/>
          <w:szCs w:val="16"/>
        </w:rPr>
      </w:pPr>
      <w:r>
        <w:rPr>
          <w:i/>
          <w:iCs/>
          <w:sz w:val="16"/>
          <w:szCs w:val="16"/>
        </w:rPr>
        <w:t>950 Pennsylvania Ave, NW</w:t>
      </w:r>
    </w:p>
    <w:p w:rsidR="00A20D36" w:rsidRPr="006736E6" w:rsidRDefault="00A20D36" w:rsidP="003C20BD">
      <w:pPr>
        <w:ind w:left="5040"/>
        <w:rPr>
          <w:i/>
          <w:iCs/>
          <w:color w:val="000000"/>
          <w:sz w:val="16"/>
          <w:szCs w:val="16"/>
        </w:rPr>
      </w:pPr>
      <w:r>
        <w:rPr>
          <w:i/>
          <w:iCs/>
          <w:sz w:val="16"/>
          <w:szCs w:val="16"/>
        </w:rPr>
        <w:t>Washington, DC  20530</w:t>
      </w:r>
    </w:p>
    <w:p w:rsidR="00A20D36" w:rsidRDefault="00A20D36" w:rsidP="003C20BD">
      <w:pPr>
        <w:ind w:left="4320" w:firstLine="720"/>
        <w:rPr>
          <w:szCs w:val="24"/>
          <w:lang w:val="en-CA"/>
        </w:rPr>
      </w:pPr>
    </w:p>
    <w:p w:rsidR="00BC7C3B" w:rsidRDefault="005E5312" w:rsidP="003C20BD">
      <w:pPr>
        <w:ind w:left="4320" w:firstLine="720"/>
        <w:rPr>
          <w:i/>
          <w:iCs/>
          <w:sz w:val="16"/>
          <w:szCs w:val="16"/>
        </w:rPr>
      </w:pPr>
      <w:r>
        <w:rPr>
          <w:szCs w:val="24"/>
          <w:lang w:val="en-CA"/>
        </w:rPr>
        <w:fldChar w:fldCharType="begin"/>
      </w:r>
      <w:r w:rsidR="00BC7C3B">
        <w:rPr>
          <w:szCs w:val="24"/>
          <w:lang w:val="en-CA"/>
        </w:rPr>
        <w:instrText xml:space="preserve"> SEQ CHAPTER \h \r 1</w:instrText>
      </w:r>
      <w:r>
        <w:rPr>
          <w:szCs w:val="24"/>
          <w:lang w:val="en-CA"/>
        </w:rPr>
        <w:fldChar w:fldCharType="end"/>
      </w:r>
      <w:r w:rsidR="00BC7C3B">
        <w:rPr>
          <w:i/>
          <w:iCs/>
          <w:sz w:val="16"/>
          <w:szCs w:val="16"/>
        </w:rPr>
        <w:t>For hand delivery:</w:t>
      </w:r>
    </w:p>
    <w:p w:rsidR="00BC7C3B" w:rsidRDefault="00BC7C3B" w:rsidP="003C20BD">
      <w:pP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Disability Rights Section</w:t>
      </w:r>
    </w:p>
    <w:p w:rsidR="00BC7C3B" w:rsidRDefault="00BC7C3B" w:rsidP="003C20BD">
      <w:pP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1425 New York Avenue, NW</w:t>
      </w:r>
    </w:p>
    <w:p w:rsidR="0013441F" w:rsidRDefault="00BC7C3B" w:rsidP="003C20BD">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Washington, DC  20005</w:t>
      </w:r>
    </w:p>
    <w:p w:rsidR="0013441F" w:rsidRDefault="00C960B3" w:rsidP="00C960B3">
      <w:pPr>
        <w:tabs>
          <w:tab w:val="left" w:pos="8580"/>
        </w:tabs>
      </w:pPr>
      <w:r>
        <w:tab/>
      </w:r>
    </w:p>
    <w:p w:rsidR="00C960B3" w:rsidRDefault="00C960B3" w:rsidP="00C960B3">
      <w:pPr>
        <w:tabs>
          <w:tab w:val="left" w:pos="8580"/>
        </w:tabs>
      </w:pPr>
    </w:p>
    <w:p w:rsidR="00B61F8B" w:rsidRDefault="008647EB" w:rsidP="003C20BD">
      <w:pPr>
        <w:ind w:left="4320" w:firstLine="720"/>
      </w:pPr>
      <w:bookmarkStart w:id="0" w:name="Indicator"/>
      <w:bookmarkEnd w:id="0"/>
      <w:r>
        <w:t>August</w:t>
      </w:r>
      <w:r w:rsidR="004E2710" w:rsidRPr="007D199D">
        <w:t xml:space="preserve"> </w:t>
      </w:r>
      <w:r w:rsidR="00E0264C">
        <w:t>30</w:t>
      </w:r>
      <w:r w:rsidR="009D418B">
        <w:t xml:space="preserve">, </w:t>
      </w:r>
      <w:r w:rsidR="00B61F8B" w:rsidRPr="007D199D">
        <w:t>201</w:t>
      </w:r>
      <w:bookmarkStart w:id="1" w:name="_GoBack"/>
      <w:bookmarkEnd w:id="1"/>
      <w:r w:rsidR="00B61F8B" w:rsidRPr="007D199D">
        <w:t>6</w:t>
      </w:r>
    </w:p>
    <w:p w:rsidR="00C960B3" w:rsidRPr="007D199D" w:rsidRDefault="00C960B3" w:rsidP="003C20BD">
      <w:pPr>
        <w:ind w:left="4320" w:firstLine="720"/>
      </w:pPr>
    </w:p>
    <w:p w:rsidR="00B61F8B" w:rsidRPr="007D199D" w:rsidRDefault="00B61F8B" w:rsidP="003C20BD">
      <w:pPr>
        <w:rPr>
          <w:b/>
          <w:szCs w:val="24"/>
          <w:u w:val="single"/>
        </w:rPr>
      </w:pPr>
    </w:p>
    <w:p w:rsidR="00B61F8B" w:rsidRPr="007D199D" w:rsidRDefault="00B61F8B" w:rsidP="003C20BD">
      <w:pPr>
        <w:rPr>
          <w:b/>
          <w:szCs w:val="24"/>
        </w:rPr>
      </w:pPr>
      <w:r w:rsidRPr="007D199D">
        <w:rPr>
          <w:b/>
          <w:szCs w:val="24"/>
          <w:u w:val="single"/>
        </w:rPr>
        <w:t>VIA U.S. AND ELECTRONIC MAIL</w:t>
      </w:r>
    </w:p>
    <w:p w:rsidR="00B61F8B" w:rsidRPr="007D199D" w:rsidRDefault="00B61F8B" w:rsidP="003C20BD">
      <w:pPr>
        <w:rPr>
          <w:b/>
          <w:szCs w:val="24"/>
        </w:rPr>
      </w:pPr>
    </w:p>
    <w:p w:rsidR="00336408" w:rsidRDefault="00336408" w:rsidP="003C20BD">
      <w:pPr>
        <w:pStyle w:val="EnvelopeAddress"/>
      </w:pPr>
      <w:r>
        <w:t>Chancellor Nicholas B. Dirks</w:t>
      </w:r>
    </w:p>
    <w:p w:rsidR="00336408" w:rsidRDefault="00336408" w:rsidP="003C20BD">
      <w:pPr>
        <w:pStyle w:val="EnvelopeAddress"/>
      </w:pPr>
      <w:r>
        <w:t>University of California, Berkeley</w:t>
      </w:r>
    </w:p>
    <w:p w:rsidR="00336408" w:rsidRDefault="00336408" w:rsidP="00336408">
      <w:pPr>
        <w:pStyle w:val="EnvelopeAddress"/>
      </w:pPr>
      <w:r>
        <w:t>Office of the Chancellor</w:t>
      </w:r>
    </w:p>
    <w:p w:rsidR="00B61F8B" w:rsidRPr="007D199D" w:rsidRDefault="00B61F8B" w:rsidP="003C20BD">
      <w:pPr>
        <w:pStyle w:val="EnvelopeAddress"/>
      </w:pPr>
      <w:r w:rsidRPr="007D199D">
        <w:t>200 California Hall, #1500</w:t>
      </w:r>
    </w:p>
    <w:p w:rsidR="00B61F8B" w:rsidRPr="007D199D" w:rsidRDefault="00B61F8B" w:rsidP="003C20BD">
      <w:pPr>
        <w:pStyle w:val="EnvelopeAddress"/>
      </w:pPr>
      <w:r w:rsidRPr="007D199D">
        <w:t>Berkeley, CA  94720-1500</w:t>
      </w:r>
    </w:p>
    <w:p w:rsidR="00B61F8B" w:rsidRPr="007D199D" w:rsidRDefault="00B61F8B" w:rsidP="003C20BD">
      <w:pPr>
        <w:pStyle w:val="EnvelopeAddress"/>
      </w:pPr>
    </w:p>
    <w:p w:rsidR="00713172" w:rsidRPr="007D199D" w:rsidRDefault="00713172" w:rsidP="00713172">
      <w:pPr>
        <w:pStyle w:val="EnvelopeAddress"/>
      </w:pPr>
      <w:r w:rsidRPr="007D199D">
        <w:t>Mr. Christopher M. Patti</w:t>
      </w:r>
    </w:p>
    <w:p w:rsidR="00B511CC" w:rsidRPr="007D199D" w:rsidRDefault="00B511CC" w:rsidP="00B511CC">
      <w:pPr>
        <w:pStyle w:val="EnvelopeAddress"/>
      </w:pPr>
      <w:r w:rsidRPr="007D199D">
        <w:t xml:space="preserve">Chief Campus Counsel &amp; </w:t>
      </w:r>
    </w:p>
    <w:p w:rsidR="00B511CC" w:rsidRPr="007D199D" w:rsidRDefault="00B511CC" w:rsidP="00B511CC">
      <w:pPr>
        <w:pStyle w:val="EnvelopeAddress"/>
      </w:pPr>
      <w:r w:rsidRPr="007D199D">
        <w:t>Associate General Counsel</w:t>
      </w:r>
    </w:p>
    <w:p w:rsidR="00B61F8B" w:rsidRPr="007D199D" w:rsidRDefault="00B61F8B" w:rsidP="003C20BD">
      <w:pPr>
        <w:pStyle w:val="EnvelopeAddress"/>
      </w:pPr>
      <w:r>
        <w:t>M</w:t>
      </w:r>
      <w:r w:rsidR="009D418B">
        <w:t>r</w:t>
      </w:r>
      <w:r>
        <w:t>.</w:t>
      </w:r>
      <w:r w:rsidRPr="007D199D">
        <w:t xml:space="preserve"> </w:t>
      </w:r>
      <w:r w:rsidR="009D418B">
        <w:rPr>
          <w:rFonts w:eastAsia="Times New Roman"/>
        </w:rPr>
        <w:t>David Robinson</w:t>
      </w:r>
    </w:p>
    <w:p w:rsidR="00B61F8B" w:rsidRPr="007D199D" w:rsidRDefault="00B61F8B" w:rsidP="003C20BD">
      <w:pPr>
        <w:pStyle w:val="EnvelopeAddress"/>
      </w:pPr>
      <w:r w:rsidRPr="007D199D">
        <w:t>Associate Campus Counsel</w:t>
      </w:r>
    </w:p>
    <w:p w:rsidR="00B61F8B" w:rsidRPr="007D199D" w:rsidRDefault="00B61F8B" w:rsidP="003C20BD">
      <w:pPr>
        <w:pStyle w:val="EnvelopeAddress"/>
      </w:pPr>
      <w:r w:rsidRPr="007D199D">
        <w:lastRenderedPageBreak/>
        <w:t>Office of Legal Affairs</w:t>
      </w:r>
    </w:p>
    <w:p w:rsidR="00B61F8B" w:rsidRPr="007D199D" w:rsidRDefault="00B61F8B" w:rsidP="003C20BD">
      <w:pPr>
        <w:pStyle w:val="EnvelopeAddress"/>
      </w:pPr>
      <w:r w:rsidRPr="007D199D">
        <w:t>200 California Hall, #1500</w:t>
      </w:r>
    </w:p>
    <w:p w:rsidR="00B61F8B" w:rsidRPr="007D199D" w:rsidRDefault="00B61F8B" w:rsidP="003C20BD">
      <w:pPr>
        <w:pStyle w:val="EnvelopeAddress"/>
      </w:pPr>
      <w:r w:rsidRPr="007D199D">
        <w:t>Berkeley, CA  94720-1500</w:t>
      </w:r>
    </w:p>
    <w:p w:rsidR="00713172" w:rsidRDefault="00713172" w:rsidP="003C20BD">
      <w:pPr>
        <w:pStyle w:val="Title"/>
      </w:pPr>
    </w:p>
    <w:p w:rsidR="00B61F8B" w:rsidRPr="007D199D" w:rsidRDefault="005E5312" w:rsidP="003C20BD">
      <w:pPr>
        <w:pStyle w:val="Title"/>
      </w:pPr>
      <w:hyperlink r:id="rId23" w:history="1"/>
      <w:r w:rsidR="00B61F8B" w:rsidRPr="007D199D">
        <w:t xml:space="preserve">Re:  </w:t>
      </w:r>
      <w:r w:rsidR="00B61F8B" w:rsidRPr="007D199D">
        <w:tab/>
      </w:r>
      <w:r w:rsidR="00B61F8B" w:rsidRPr="007D199D">
        <w:rPr>
          <w:u w:val="single"/>
        </w:rPr>
        <w:t xml:space="preserve">The United States’ Findings and Conclusions Based on its Investigation </w:t>
      </w:r>
      <w:r w:rsidR="00B61F8B">
        <w:rPr>
          <w:u w:val="single"/>
        </w:rPr>
        <w:t>Under T</w:t>
      </w:r>
      <w:r w:rsidR="00B61F8B" w:rsidRPr="007D199D">
        <w:rPr>
          <w:u w:val="single"/>
        </w:rPr>
        <w:t>itle II of the Americans with Disabilities Act of the University of California at Berkeley, DJ No. 204-11-309</w:t>
      </w:r>
    </w:p>
    <w:p w:rsidR="00B61F8B" w:rsidRDefault="00B61F8B" w:rsidP="003C20BD">
      <w:pPr>
        <w:rPr>
          <w:szCs w:val="24"/>
        </w:rPr>
      </w:pPr>
    </w:p>
    <w:p w:rsidR="00185358" w:rsidRPr="007D199D" w:rsidRDefault="00185358" w:rsidP="003C20BD">
      <w:pPr>
        <w:rPr>
          <w:szCs w:val="24"/>
        </w:rPr>
      </w:pPr>
    </w:p>
    <w:p w:rsidR="00B61F8B" w:rsidRPr="007D199D" w:rsidRDefault="00B61F8B" w:rsidP="003C20BD">
      <w:pPr>
        <w:pStyle w:val="Salutation"/>
        <w:sectPr w:rsidR="00B61F8B" w:rsidRPr="007D199D" w:rsidSect="00B61F8B">
          <w:headerReference w:type="even" r:id="rId24"/>
          <w:headerReference w:type="default" r:id="rId25"/>
          <w:footerReference w:type="even" r:id="rId26"/>
          <w:footerReference w:type="default" r:id="rId27"/>
          <w:headerReference w:type="first" r:id="rId28"/>
          <w:footerReference w:type="first" r:id="rId29"/>
          <w:type w:val="continuous"/>
          <w:pgSz w:w="12240" w:h="15840"/>
          <w:pgMar w:top="432" w:right="1440" w:bottom="1440" w:left="1440" w:header="432" w:footer="720" w:gutter="0"/>
          <w:cols w:space="720"/>
          <w:titlePg/>
          <w:docGrid w:linePitch="360"/>
        </w:sectPr>
      </w:pPr>
      <w:r w:rsidRPr="007D199D">
        <w:t xml:space="preserve">Dear </w:t>
      </w:r>
      <w:r w:rsidR="00336408">
        <w:t>Chancellor Dirks</w:t>
      </w:r>
      <w:r w:rsidR="00713172">
        <w:t>, Mr. Patti, and M</w:t>
      </w:r>
      <w:r w:rsidR="00E0264C">
        <w:t>r. Robinson</w:t>
      </w:r>
      <w:r w:rsidRPr="007D199D">
        <w:t>:</w:t>
      </w:r>
    </w:p>
    <w:p w:rsidR="00B61F8B" w:rsidRPr="007D199D" w:rsidRDefault="00B61F8B" w:rsidP="003C20BD">
      <w:pPr>
        <w:rPr>
          <w:szCs w:val="24"/>
        </w:rPr>
      </w:pPr>
    </w:p>
    <w:p w:rsidR="00B61F8B" w:rsidRPr="007D199D" w:rsidRDefault="00B61F8B" w:rsidP="003C20BD">
      <w:pPr>
        <w:ind w:firstLine="720"/>
        <w:rPr>
          <w:szCs w:val="24"/>
        </w:rPr>
      </w:pPr>
      <w:r w:rsidRPr="007D199D">
        <w:rPr>
          <w:szCs w:val="24"/>
        </w:rPr>
        <w:t xml:space="preserve">The United States Department of Justice (the Department) investigated the </w:t>
      </w:r>
      <w:r w:rsidRPr="007D199D">
        <w:rPr>
          <w:szCs w:val="24"/>
          <w:lang w:val="en-CA"/>
        </w:rPr>
        <w:t>University of California at Berkeley (UC Berkeley) under title II of the Americans with Disabilities Act of 1990 (ADA), as amended, 42 U.S.C. §§ 12131-12134</w:t>
      </w:r>
      <w:r w:rsidR="007E4200">
        <w:rPr>
          <w:szCs w:val="24"/>
          <w:lang w:val="en-CA"/>
        </w:rPr>
        <w:t>,</w:t>
      </w:r>
      <w:r w:rsidRPr="007D199D">
        <w:rPr>
          <w:szCs w:val="24"/>
          <w:lang w:val="en-CA"/>
        </w:rPr>
        <w:t xml:space="preserve"> and the regulation implementing the ADA, 28 C.F.R. Part 35.  </w:t>
      </w:r>
      <w:r w:rsidRPr="007D199D">
        <w:rPr>
          <w:szCs w:val="24"/>
        </w:rPr>
        <w:t>UC Berkeley is a public entity subject to the ADA and its regulation</w:t>
      </w:r>
      <w:r>
        <w:rPr>
          <w:i/>
        </w:rPr>
        <w:t xml:space="preserve">. </w:t>
      </w:r>
      <w:r w:rsidRPr="007D199D">
        <w:rPr>
          <w:i/>
        </w:rPr>
        <w:t xml:space="preserve"> </w:t>
      </w:r>
      <w:r w:rsidRPr="007D199D">
        <w:rPr>
          <w:szCs w:val="24"/>
        </w:rPr>
        <w:t>42 U.S.C. § 12131(1</w:t>
      </w:r>
      <w:proofErr w:type="gramStart"/>
      <w:r w:rsidRPr="007D199D">
        <w:rPr>
          <w:szCs w:val="24"/>
        </w:rPr>
        <w:t>)(</w:t>
      </w:r>
      <w:proofErr w:type="gramEnd"/>
      <w:r w:rsidRPr="007D199D">
        <w:rPr>
          <w:szCs w:val="24"/>
        </w:rPr>
        <w:t xml:space="preserve">B); 28 C.F.R. § 35.104.  The ADA prohibits discrimination against qualified individuals with disabilities by public entities. </w:t>
      </w:r>
      <w:r>
        <w:rPr>
          <w:szCs w:val="24"/>
        </w:rPr>
        <w:t xml:space="preserve"> </w:t>
      </w:r>
      <w:r w:rsidRPr="007D199D">
        <w:rPr>
          <w:szCs w:val="24"/>
        </w:rPr>
        <w:t xml:space="preserve">The Department is authorized to investigate compliance with the ADA and issue findings.  </w:t>
      </w:r>
      <w:proofErr w:type="gramStart"/>
      <w:r w:rsidRPr="007D199D">
        <w:rPr>
          <w:szCs w:val="24"/>
        </w:rPr>
        <w:t>42 U.S.C</w:t>
      </w:r>
      <w:r>
        <w:rPr>
          <w:szCs w:val="24"/>
        </w:rPr>
        <w:t>. § 12133; 28 C.F.R. § 35.172.</w:t>
      </w:r>
      <w:proofErr w:type="gramEnd"/>
      <w:r>
        <w:rPr>
          <w:szCs w:val="24"/>
        </w:rPr>
        <w:t xml:space="preserve">  </w:t>
      </w:r>
      <w:r w:rsidRPr="007D199D">
        <w:rPr>
          <w:szCs w:val="24"/>
        </w:rPr>
        <w:t>The Department investigated the accessibility of UC Berkeley</w:t>
      </w:r>
      <w:r>
        <w:rPr>
          <w:szCs w:val="24"/>
        </w:rPr>
        <w:t>’s</w:t>
      </w:r>
      <w:r w:rsidRPr="007D199D">
        <w:rPr>
          <w:szCs w:val="24"/>
        </w:rPr>
        <w:t xml:space="preserve"> free audio and video content </w:t>
      </w:r>
      <w:r>
        <w:rPr>
          <w:szCs w:val="24"/>
        </w:rPr>
        <w:t xml:space="preserve">available to the public </w:t>
      </w:r>
      <w:r w:rsidRPr="007D199D">
        <w:rPr>
          <w:szCs w:val="24"/>
        </w:rPr>
        <w:t>on UC Berkeley’s</w:t>
      </w:r>
      <w:r>
        <w:rPr>
          <w:szCs w:val="24"/>
        </w:rPr>
        <w:t xml:space="preserve"> YouTube c</w:t>
      </w:r>
      <w:r w:rsidRPr="007D199D">
        <w:rPr>
          <w:szCs w:val="24"/>
        </w:rPr>
        <w:t xml:space="preserve">hannel and iTunes U platform as well as its Massive Open Online Courses (MOOCs) offered on the </w:t>
      </w:r>
      <w:proofErr w:type="spellStart"/>
      <w:r w:rsidRPr="007D199D">
        <w:rPr>
          <w:szCs w:val="24"/>
        </w:rPr>
        <w:t>ed</w:t>
      </w:r>
      <w:r>
        <w:rPr>
          <w:szCs w:val="24"/>
        </w:rPr>
        <w:t>X</w:t>
      </w:r>
      <w:proofErr w:type="spellEnd"/>
      <w:r>
        <w:rPr>
          <w:szCs w:val="24"/>
        </w:rPr>
        <w:t xml:space="preserve"> learning management platform (UC </w:t>
      </w:r>
      <w:proofErr w:type="spellStart"/>
      <w:r>
        <w:rPr>
          <w:szCs w:val="24"/>
        </w:rPr>
        <w:t>BerkeleyX</w:t>
      </w:r>
      <w:proofErr w:type="spellEnd"/>
      <w:r>
        <w:rPr>
          <w:szCs w:val="24"/>
        </w:rPr>
        <w:t xml:space="preserve">); collectively, we refer to audio and video content and MOOCs as “online content.”  </w:t>
      </w:r>
    </w:p>
    <w:p w:rsidR="00B61F8B" w:rsidRPr="007D199D" w:rsidRDefault="00B61F8B" w:rsidP="003C20BD">
      <w:pPr>
        <w:rPr>
          <w:szCs w:val="24"/>
          <w:lang w:val="en-CA"/>
        </w:rPr>
      </w:pPr>
    </w:p>
    <w:p w:rsidR="00B61F8B" w:rsidRPr="007D199D" w:rsidRDefault="00B61F8B" w:rsidP="003C20BD">
      <w:pPr>
        <w:ind w:firstLine="720"/>
        <w:rPr>
          <w:szCs w:val="24"/>
        </w:rPr>
      </w:pPr>
      <w:r w:rsidRPr="007D199D">
        <w:rPr>
          <w:szCs w:val="24"/>
        </w:rPr>
        <w:t>The ADA</w:t>
      </w:r>
      <w:r w:rsidR="00325065">
        <w:rPr>
          <w:szCs w:val="24"/>
        </w:rPr>
        <w:t>’s</w:t>
      </w:r>
      <w:r w:rsidRPr="007D199D">
        <w:rPr>
          <w:szCs w:val="24"/>
        </w:rPr>
        <w:t xml:space="preserve"> nondiscrimination mandate </w:t>
      </w:r>
      <w:r w:rsidR="00325065">
        <w:rPr>
          <w:szCs w:val="24"/>
        </w:rPr>
        <w:t xml:space="preserve">states </w:t>
      </w:r>
      <w:r w:rsidRPr="007D199D">
        <w:rPr>
          <w:szCs w:val="24"/>
        </w:rPr>
        <w:t xml:space="preserve">that no qualified individual with a disability shall, by reason of such disability, be excluded from participation in or be denied the benefits of services, programs, or activities of a public entity, or be subjected to discrimination by a public entity.  </w:t>
      </w:r>
      <w:proofErr w:type="gramStart"/>
      <w:r w:rsidRPr="007D199D">
        <w:rPr>
          <w:szCs w:val="24"/>
        </w:rPr>
        <w:t>42 U.S.C. § 12132; 28 C.F.R. § 35.130(a).</w:t>
      </w:r>
      <w:proofErr w:type="gramEnd"/>
      <w:r w:rsidRPr="007D199D">
        <w:rPr>
          <w:szCs w:val="24"/>
        </w:rPr>
        <w:t xml:space="preserve">  The Department is authorized to file a civil action in federal court if the Attorney General finds a violation of the ADA.  </w:t>
      </w:r>
      <w:proofErr w:type="gramStart"/>
      <w:r w:rsidRPr="007D199D">
        <w:rPr>
          <w:szCs w:val="24"/>
        </w:rPr>
        <w:t>42 U.S.C. § 12133; 28 C.F.R. Part 35, Subpart F.</w:t>
      </w:r>
      <w:proofErr w:type="gramEnd"/>
      <w:r w:rsidRPr="007D199D">
        <w:rPr>
          <w:szCs w:val="24"/>
        </w:rPr>
        <w:t xml:space="preserve">  </w:t>
      </w:r>
    </w:p>
    <w:p w:rsidR="00B61F8B" w:rsidRPr="007D199D" w:rsidRDefault="00B61F8B" w:rsidP="003C20BD">
      <w:pPr>
        <w:rPr>
          <w:szCs w:val="24"/>
        </w:rPr>
      </w:pPr>
    </w:p>
    <w:p w:rsidR="004E2710" w:rsidRDefault="00B61F8B" w:rsidP="00862FC4">
      <w:pPr>
        <w:ind w:firstLine="720"/>
        <w:rPr>
          <w:color w:val="000000"/>
        </w:rPr>
      </w:pPr>
      <w:r w:rsidRPr="007D199D">
        <w:rPr>
          <w:szCs w:val="24"/>
        </w:rPr>
        <w:t xml:space="preserve">The Department opened its investigation of UC Berkeley based on a complaint alleging that UC Berkeley’s </w:t>
      </w:r>
      <w:r w:rsidR="004E5D29">
        <w:rPr>
          <w:szCs w:val="24"/>
        </w:rPr>
        <w:t xml:space="preserve">free, </w:t>
      </w:r>
      <w:r w:rsidRPr="007D199D">
        <w:rPr>
          <w:szCs w:val="24"/>
        </w:rPr>
        <w:t xml:space="preserve">publically available online content is inaccessible to individuals who are deaf or hard of hearing.  </w:t>
      </w:r>
      <w:r w:rsidR="00EE03F5" w:rsidRPr="007D199D">
        <w:rPr>
          <w:szCs w:val="24"/>
        </w:rPr>
        <w:t>As part of its investigation, the Department</w:t>
      </w:r>
      <w:r w:rsidR="00C960B3">
        <w:rPr>
          <w:szCs w:val="24"/>
        </w:rPr>
        <w:t xml:space="preserve"> </w:t>
      </w:r>
      <w:r>
        <w:rPr>
          <w:szCs w:val="24"/>
        </w:rPr>
        <w:t>spoke with representatives for the National Association of the Deaf</w:t>
      </w:r>
      <w:r w:rsidR="00607A44">
        <w:rPr>
          <w:szCs w:val="24"/>
        </w:rPr>
        <w:t xml:space="preserve"> (NAD)</w:t>
      </w:r>
      <w:r>
        <w:rPr>
          <w:szCs w:val="24"/>
        </w:rPr>
        <w:t>, the complainant in this matter, a</w:t>
      </w:r>
      <w:r w:rsidR="00076708">
        <w:rPr>
          <w:szCs w:val="24"/>
        </w:rPr>
        <w:t>s well as Stacy Nowak and Glenn Lockhart</w:t>
      </w:r>
      <w:r>
        <w:rPr>
          <w:szCs w:val="24"/>
        </w:rPr>
        <w:t>, individual</w:t>
      </w:r>
      <w:r w:rsidR="00076708">
        <w:rPr>
          <w:szCs w:val="24"/>
        </w:rPr>
        <w:t>s</w:t>
      </w:r>
      <w:r>
        <w:rPr>
          <w:szCs w:val="24"/>
        </w:rPr>
        <w:t xml:space="preserve"> who </w:t>
      </w:r>
      <w:r w:rsidR="00076708">
        <w:rPr>
          <w:szCs w:val="24"/>
        </w:rPr>
        <w:t>are</w:t>
      </w:r>
      <w:r>
        <w:rPr>
          <w:szCs w:val="24"/>
        </w:rPr>
        <w:t xml:space="preserve"> </w:t>
      </w:r>
      <w:r w:rsidR="008B5C75">
        <w:rPr>
          <w:szCs w:val="24"/>
        </w:rPr>
        <w:t>deaf</w:t>
      </w:r>
      <w:r>
        <w:rPr>
          <w:szCs w:val="24"/>
        </w:rPr>
        <w:t xml:space="preserve"> </w:t>
      </w:r>
      <w:r w:rsidR="004E5D29">
        <w:rPr>
          <w:szCs w:val="24"/>
        </w:rPr>
        <w:t xml:space="preserve">and </w:t>
      </w:r>
      <w:r>
        <w:rPr>
          <w:szCs w:val="24"/>
        </w:rPr>
        <w:t xml:space="preserve">would </w:t>
      </w:r>
      <w:r w:rsidR="00CA1B26">
        <w:rPr>
          <w:szCs w:val="24"/>
        </w:rPr>
        <w:t xml:space="preserve">like to </w:t>
      </w:r>
      <w:r>
        <w:rPr>
          <w:szCs w:val="24"/>
        </w:rPr>
        <w:t xml:space="preserve">use UC Berkeley’s online content if it were accessible, but </w:t>
      </w:r>
      <w:r w:rsidR="00CA1B26">
        <w:rPr>
          <w:szCs w:val="24"/>
        </w:rPr>
        <w:t>who can</w:t>
      </w:r>
      <w:r>
        <w:rPr>
          <w:szCs w:val="24"/>
        </w:rPr>
        <w:t xml:space="preserve">not </w:t>
      </w:r>
      <w:r w:rsidR="00607A44">
        <w:rPr>
          <w:szCs w:val="24"/>
        </w:rPr>
        <w:t xml:space="preserve">fully </w:t>
      </w:r>
      <w:r>
        <w:rPr>
          <w:szCs w:val="24"/>
        </w:rPr>
        <w:t>use it because it is</w:t>
      </w:r>
      <w:r w:rsidR="00607A44">
        <w:rPr>
          <w:szCs w:val="24"/>
        </w:rPr>
        <w:t xml:space="preserve"> largely</w:t>
      </w:r>
      <w:r>
        <w:rPr>
          <w:szCs w:val="24"/>
        </w:rPr>
        <w:t xml:space="preserve"> inaccessible.  The Department also </w:t>
      </w:r>
      <w:r w:rsidRPr="007D199D">
        <w:rPr>
          <w:szCs w:val="24"/>
        </w:rPr>
        <w:t xml:space="preserve">reviewed UC Berkeley’s policies and practices relating to the provision of accessible online content to individuals </w:t>
      </w:r>
      <w:r>
        <w:rPr>
          <w:szCs w:val="24"/>
        </w:rPr>
        <w:t xml:space="preserve">with hearing, vision and manual disabilities and interviewed </w:t>
      </w:r>
      <w:r w:rsidRPr="007D199D">
        <w:rPr>
          <w:szCs w:val="24"/>
        </w:rPr>
        <w:t>UC Berkeley administrators and staff with accessibility expertise</w:t>
      </w:r>
      <w:r>
        <w:rPr>
          <w:szCs w:val="24"/>
        </w:rPr>
        <w:t xml:space="preserve">.  </w:t>
      </w:r>
      <w:r>
        <w:rPr>
          <w:color w:val="000000"/>
          <w:szCs w:val="24"/>
        </w:rPr>
        <w:t xml:space="preserve">The Department </w:t>
      </w:r>
      <w:r w:rsidRPr="007956F7">
        <w:rPr>
          <w:color w:val="000000"/>
          <w:szCs w:val="24"/>
        </w:rPr>
        <w:t>conducted a</w:t>
      </w:r>
      <w:r>
        <w:rPr>
          <w:color w:val="000000"/>
          <w:szCs w:val="24"/>
        </w:rPr>
        <w:t>n extensive review of UC Berkeley’s online content, including 26</w:t>
      </w:r>
      <w:r w:rsidR="006415F2">
        <w:rPr>
          <w:color w:val="000000"/>
          <w:szCs w:val="24"/>
        </w:rPr>
        <w:t xml:space="preserve"> </w:t>
      </w:r>
      <w:r w:rsidR="00145DD7">
        <w:rPr>
          <w:color w:val="000000"/>
          <w:szCs w:val="24"/>
        </w:rPr>
        <w:t>MOOCs</w:t>
      </w:r>
      <w:r>
        <w:rPr>
          <w:color w:val="000000"/>
          <w:szCs w:val="24"/>
        </w:rPr>
        <w:t xml:space="preserve">, 30 lectures on YouTube, and 27 courses on </w:t>
      </w:r>
      <w:proofErr w:type="spellStart"/>
      <w:r>
        <w:rPr>
          <w:color w:val="000000"/>
          <w:szCs w:val="24"/>
        </w:rPr>
        <w:t>iTunesU</w:t>
      </w:r>
      <w:proofErr w:type="spellEnd"/>
      <w:r>
        <w:rPr>
          <w:color w:val="000000"/>
          <w:szCs w:val="24"/>
        </w:rPr>
        <w:t>.  Based on this review, the Department has determined that</w:t>
      </w:r>
      <w:r w:rsidR="00B3118C">
        <w:rPr>
          <w:color w:val="000000"/>
          <w:szCs w:val="24"/>
        </w:rPr>
        <w:t xml:space="preserve"> </w:t>
      </w:r>
      <w:r w:rsidR="004E2710">
        <w:rPr>
          <w:color w:val="000000"/>
          <w:szCs w:val="24"/>
        </w:rPr>
        <w:t>significant portions of</w:t>
      </w:r>
      <w:r>
        <w:rPr>
          <w:color w:val="000000"/>
          <w:szCs w:val="24"/>
        </w:rPr>
        <w:t xml:space="preserve"> UC Berkeley’s online content on UC </w:t>
      </w:r>
      <w:proofErr w:type="spellStart"/>
      <w:r>
        <w:rPr>
          <w:color w:val="000000"/>
          <w:szCs w:val="24"/>
        </w:rPr>
        <w:t>BerkeleyX</w:t>
      </w:r>
      <w:proofErr w:type="spellEnd"/>
      <w:r>
        <w:rPr>
          <w:color w:val="000000"/>
          <w:szCs w:val="24"/>
        </w:rPr>
        <w:t>,</w:t>
      </w:r>
      <w:r w:rsidR="00607A44">
        <w:rPr>
          <w:color w:val="000000"/>
          <w:szCs w:val="24"/>
        </w:rPr>
        <w:t xml:space="preserve"> its</w:t>
      </w:r>
      <w:r>
        <w:rPr>
          <w:color w:val="000000"/>
          <w:szCs w:val="24"/>
        </w:rPr>
        <w:t xml:space="preserve"> YouTube channel and </w:t>
      </w:r>
      <w:r w:rsidR="00607A44">
        <w:rPr>
          <w:color w:val="000000"/>
          <w:szCs w:val="24"/>
        </w:rPr>
        <w:t>its</w:t>
      </w:r>
      <w:r>
        <w:rPr>
          <w:color w:val="000000"/>
          <w:szCs w:val="24"/>
        </w:rPr>
        <w:t xml:space="preserve"> iTunes U platform </w:t>
      </w:r>
      <w:r w:rsidR="006B5AA6">
        <w:rPr>
          <w:color w:val="000000"/>
          <w:szCs w:val="24"/>
        </w:rPr>
        <w:t>are</w:t>
      </w:r>
      <w:r w:rsidR="006B5AA6" w:rsidRPr="007956F7">
        <w:rPr>
          <w:color w:val="000000"/>
          <w:szCs w:val="24"/>
        </w:rPr>
        <w:t xml:space="preserve"> </w:t>
      </w:r>
      <w:r w:rsidRPr="007956F7">
        <w:rPr>
          <w:color w:val="000000"/>
          <w:szCs w:val="24"/>
        </w:rPr>
        <w:t>no</w:t>
      </w:r>
      <w:r>
        <w:rPr>
          <w:color w:val="000000"/>
          <w:szCs w:val="24"/>
        </w:rPr>
        <w:t xml:space="preserve">t accessible to individuals with hearing, vision </w:t>
      </w:r>
      <w:r w:rsidR="006B5AA6">
        <w:rPr>
          <w:color w:val="000000"/>
          <w:szCs w:val="24"/>
        </w:rPr>
        <w:t xml:space="preserve">or </w:t>
      </w:r>
      <w:r>
        <w:rPr>
          <w:color w:val="000000"/>
          <w:szCs w:val="24"/>
        </w:rPr>
        <w:t xml:space="preserve">manual disabilities.  </w:t>
      </w:r>
      <w:r w:rsidR="004E2710">
        <w:rPr>
          <w:color w:val="000000"/>
          <w:szCs w:val="24"/>
        </w:rPr>
        <w:t xml:space="preserve">The problems identified by the Department – for instance, videos without captions that are totally inaccessible to </w:t>
      </w:r>
      <w:r w:rsidR="005F1E70">
        <w:rPr>
          <w:color w:val="000000"/>
          <w:szCs w:val="24"/>
        </w:rPr>
        <w:t>people who are</w:t>
      </w:r>
      <w:r w:rsidR="004E2710">
        <w:rPr>
          <w:color w:val="000000"/>
          <w:szCs w:val="24"/>
        </w:rPr>
        <w:t xml:space="preserve"> deaf o</w:t>
      </w:r>
      <w:r w:rsidR="005F1E70">
        <w:rPr>
          <w:color w:val="000000"/>
          <w:szCs w:val="24"/>
        </w:rPr>
        <w:t>r</w:t>
      </w:r>
      <w:r w:rsidR="004E2710">
        <w:rPr>
          <w:color w:val="000000"/>
          <w:szCs w:val="24"/>
        </w:rPr>
        <w:t xml:space="preserve"> hard of hearing – mean that</w:t>
      </w:r>
      <w:r w:rsidR="004E2710">
        <w:rPr>
          <w:color w:val="000000"/>
        </w:rPr>
        <w:t xml:space="preserve"> individuals with disabilities </w:t>
      </w:r>
      <w:r w:rsidR="004E2710">
        <w:rPr>
          <w:color w:val="000000"/>
          <w:szCs w:val="24"/>
        </w:rPr>
        <w:t xml:space="preserve">are denied </w:t>
      </w:r>
      <w:r w:rsidR="004E2710">
        <w:rPr>
          <w:color w:val="000000"/>
        </w:rPr>
        <w:t xml:space="preserve">the full and equal enjoyment of </w:t>
      </w:r>
      <w:r w:rsidR="004E2710">
        <w:rPr>
          <w:color w:val="000000"/>
          <w:szCs w:val="24"/>
        </w:rPr>
        <w:t>UC Berkeley’s</w:t>
      </w:r>
      <w:r w:rsidR="004E2710">
        <w:rPr>
          <w:color w:val="000000"/>
        </w:rPr>
        <w:t xml:space="preserve"> services.</w:t>
      </w:r>
    </w:p>
    <w:p w:rsidR="00862FC4" w:rsidRDefault="00862FC4" w:rsidP="00862FC4">
      <w:pPr>
        <w:ind w:firstLine="720"/>
        <w:rPr>
          <w:szCs w:val="24"/>
        </w:rPr>
      </w:pPr>
    </w:p>
    <w:p w:rsidR="00B61F8B" w:rsidRPr="00862FC4" w:rsidRDefault="00862FC4" w:rsidP="00862FC4">
      <w:pPr>
        <w:ind w:firstLine="720"/>
        <w:rPr>
          <w:color w:val="000000"/>
          <w:szCs w:val="24"/>
        </w:rPr>
      </w:pPr>
      <w:r>
        <w:rPr>
          <w:color w:val="000000"/>
          <w:szCs w:val="24"/>
        </w:rPr>
        <w:t xml:space="preserve">The Department appreciates the cooperation it has received from UC Berkeley during the investigation, as well as UC Berkeley’s ongoing efforts to improve the accessibility of its online content.  </w:t>
      </w:r>
      <w:r w:rsidR="00B61F8B">
        <w:rPr>
          <w:szCs w:val="24"/>
        </w:rPr>
        <w:t>Set forth below are the Department’s findings of fact</w:t>
      </w:r>
      <w:r>
        <w:rPr>
          <w:szCs w:val="24"/>
        </w:rPr>
        <w:t xml:space="preserve"> regarding the accessibility of UC Berkeley’s online content, the Department’s</w:t>
      </w:r>
      <w:r w:rsidR="00B61F8B">
        <w:rPr>
          <w:szCs w:val="24"/>
        </w:rPr>
        <w:t xml:space="preserve"> conclusions of law, </w:t>
      </w:r>
      <w:r>
        <w:rPr>
          <w:szCs w:val="24"/>
        </w:rPr>
        <w:t xml:space="preserve">and </w:t>
      </w:r>
      <w:r w:rsidR="00B61F8B">
        <w:rPr>
          <w:szCs w:val="24"/>
        </w:rPr>
        <w:t xml:space="preserve">the steps UC Berkeley must take to </w:t>
      </w:r>
      <w:r>
        <w:rPr>
          <w:szCs w:val="24"/>
        </w:rPr>
        <w:t>comply with the ADA</w:t>
      </w:r>
      <w:r w:rsidR="00B61F8B">
        <w:rPr>
          <w:szCs w:val="24"/>
        </w:rPr>
        <w:t xml:space="preserve">.  </w:t>
      </w:r>
    </w:p>
    <w:p w:rsidR="00B61F8B" w:rsidRPr="007D199D" w:rsidRDefault="00B61F8B" w:rsidP="003C20BD">
      <w:pPr>
        <w:ind w:firstLine="720"/>
        <w:rPr>
          <w:b/>
          <w:szCs w:val="24"/>
        </w:rPr>
      </w:pPr>
    </w:p>
    <w:p w:rsidR="00B61F8B" w:rsidRPr="007D199D" w:rsidRDefault="00B61F8B" w:rsidP="003C20BD">
      <w:pPr>
        <w:numPr>
          <w:ilvl w:val="0"/>
          <w:numId w:val="13"/>
        </w:numPr>
        <w:jc w:val="center"/>
        <w:rPr>
          <w:b/>
          <w:szCs w:val="24"/>
        </w:rPr>
      </w:pPr>
      <w:r w:rsidRPr="007D199D">
        <w:rPr>
          <w:b/>
          <w:szCs w:val="24"/>
        </w:rPr>
        <w:t>Findings of Fact</w:t>
      </w:r>
    </w:p>
    <w:p w:rsidR="00B61F8B" w:rsidRPr="004F48F7" w:rsidRDefault="007251DF" w:rsidP="003C20BD">
      <w:pPr>
        <w:widowControl w:val="0"/>
        <w:numPr>
          <w:ilvl w:val="0"/>
          <w:numId w:val="36"/>
        </w:numPr>
        <w:spacing w:before="240"/>
        <w:rPr>
          <w:szCs w:val="24"/>
        </w:rPr>
      </w:pPr>
      <w:r>
        <w:rPr>
          <w:b/>
          <w:szCs w:val="24"/>
        </w:rPr>
        <w:t xml:space="preserve">Aggrieved Individuals </w:t>
      </w:r>
    </w:p>
    <w:p w:rsidR="00B61F8B" w:rsidRDefault="00B61F8B" w:rsidP="003C20BD">
      <w:pPr>
        <w:widowControl w:val="0"/>
        <w:ind w:firstLine="720"/>
        <w:rPr>
          <w:szCs w:val="24"/>
        </w:rPr>
      </w:pPr>
    </w:p>
    <w:p w:rsidR="007251DF" w:rsidRDefault="007251DF" w:rsidP="00031A09">
      <w:pPr>
        <w:ind w:firstLine="720"/>
        <w:rPr>
          <w:szCs w:val="24"/>
        </w:rPr>
      </w:pPr>
      <w:r>
        <w:rPr>
          <w:szCs w:val="24"/>
        </w:rPr>
        <w:t>Stacy Nowak, a member of NAD, is a professor and PhD student at Gall</w:t>
      </w:r>
      <w:r w:rsidR="00F50E0E">
        <w:rPr>
          <w:szCs w:val="24"/>
        </w:rPr>
        <w:t>a</w:t>
      </w:r>
      <w:r>
        <w:rPr>
          <w:szCs w:val="24"/>
        </w:rPr>
        <w:t>udet University</w:t>
      </w:r>
      <w:r w:rsidR="00031A09">
        <w:rPr>
          <w:szCs w:val="24"/>
        </w:rPr>
        <w:t xml:space="preserve"> and </w:t>
      </w:r>
      <w:r w:rsidR="00607A44">
        <w:rPr>
          <w:szCs w:val="24"/>
        </w:rPr>
        <w:t xml:space="preserve">she </w:t>
      </w:r>
      <w:r w:rsidR="00031A09">
        <w:rPr>
          <w:szCs w:val="24"/>
        </w:rPr>
        <w:t xml:space="preserve">is </w:t>
      </w:r>
      <w:r w:rsidR="00145DD7">
        <w:rPr>
          <w:szCs w:val="24"/>
        </w:rPr>
        <w:t>deaf</w:t>
      </w:r>
      <w:r>
        <w:rPr>
          <w:szCs w:val="24"/>
        </w:rPr>
        <w:t xml:space="preserve">.  </w:t>
      </w:r>
      <w:r w:rsidR="00145DD7">
        <w:rPr>
          <w:szCs w:val="24"/>
        </w:rPr>
        <w:t>Ms. Nowak</w:t>
      </w:r>
      <w:r w:rsidRPr="006376F7">
        <w:rPr>
          <w:szCs w:val="24"/>
        </w:rPr>
        <w:t xml:space="preserve"> would like to avail herself of what she believes is the increasingly frequent use of video and audio-based scholarship.  </w:t>
      </w:r>
      <w:r>
        <w:rPr>
          <w:szCs w:val="24"/>
        </w:rPr>
        <w:t xml:space="preserve">Ms. Nowak </w:t>
      </w:r>
      <w:r w:rsidRPr="006376F7">
        <w:rPr>
          <w:szCs w:val="24"/>
        </w:rPr>
        <w:t xml:space="preserve">teaches communication courses at </w:t>
      </w:r>
      <w:proofErr w:type="spellStart"/>
      <w:r w:rsidRPr="006376F7">
        <w:rPr>
          <w:szCs w:val="24"/>
        </w:rPr>
        <w:t>Galludet</w:t>
      </w:r>
      <w:proofErr w:type="spellEnd"/>
      <w:r w:rsidRPr="006376F7">
        <w:rPr>
          <w:szCs w:val="24"/>
        </w:rPr>
        <w:t xml:space="preserve">, including Introduction to Communication and Nonverbal Communication.  </w:t>
      </w:r>
      <w:r>
        <w:rPr>
          <w:szCs w:val="24"/>
        </w:rPr>
        <w:t xml:space="preserve">She would like to use numerous online resources related to communication in her classes, including the </w:t>
      </w:r>
      <w:r w:rsidR="00607A44">
        <w:rPr>
          <w:szCs w:val="24"/>
        </w:rPr>
        <w:t xml:space="preserve">UC </w:t>
      </w:r>
      <w:proofErr w:type="spellStart"/>
      <w:r>
        <w:rPr>
          <w:szCs w:val="24"/>
        </w:rPr>
        <w:t>BerkeleyX</w:t>
      </w:r>
      <w:proofErr w:type="spellEnd"/>
      <w:r>
        <w:rPr>
          <w:szCs w:val="24"/>
        </w:rPr>
        <w:t xml:space="preserve"> course, “Journalism for Social </w:t>
      </w:r>
      <w:r w:rsidR="00031A09">
        <w:rPr>
          <w:szCs w:val="24"/>
        </w:rPr>
        <w:t>C</w:t>
      </w:r>
      <w:r>
        <w:rPr>
          <w:szCs w:val="24"/>
        </w:rPr>
        <w:t>hange</w:t>
      </w:r>
      <w:r w:rsidR="00145DD7">
        <w:rPr>
          <w:szCs w:val="24"/>
        </w:rPr>
        <w:t>,</w:t>
      </w:r>
      <w:r>
        <w:rPr>
          <w:szCs w:val="24"/>
        </w:rPr>
        <w:t xml:space="preserve">” but cannot because they are inaccessible.  If UC Berkeley’s online content were accessible, she would take courses </w:t>
      </w:r>
      <w:r w:rsidR="00031A09">
        <w:rPr>
          <w:szCs w:val="24"/>
        </w:rPr>
        <w:t xml:space="preserve">and </w:t>
      </w:r>
      <w:r>
        <w:rPr>
          <w:szCs w:val="24"/>
        </w:rPr>
        <w:t xml:space="preserve">utilize the </w:t>
      </w:r>
      <w:r w:rsidR="00607A44">
        <w:rPr>
          <w:szCs w:val="24"/>
        </w:rPr>
        <w:t>online content</w:t>
      </w:r>
      <w:r>
        <w:rPr>
          <w:szCs w:val="24"/>
        </w:rPr>
        <w:t xml:space="preserve"> in her lectures.  </w:t>
      </w:r>
    </w:p>
    <w:p w:rsidR="007251DF" w:rsidRDefault="007251DF" w:rsidP="007251DF">
      <w:pPr>
        <w:ind w:left="1080"/>
        <w:rPr>
          <w:szCs w:val="24"/>
        </w:rPr>
      </w:pPr>
    </w:p>
    <w:p w:rsidR="007251DF" w:rsidRDefault="007251DF" w:rsidP="00031A09">
      <w:pPr>
        <w:ind w:firstLine="720"/>
        <w:rPr>
          <w:szCs w:val="24"/>
        </w:rPr>
      </w:pPr>
      <w:r>
        <w:rPr>
          <w:szCs w:val="24"/>
        </w:rPr>
        <w:t xml:space="preserve">Glenn Lockhart, also a member of NAD, is responsible for web, print and video </w:t>
      </w:r>
      <w:r w:rsidRPr="006376F7">
        <w:rPr>
          <w:szCs w:val="24"/>
        </w:rPr>
        <w:t xml:space="preserve">communications at the Laurent </w:t>
      </w:r>
      <w:proofErr w:type="spellStart"/>
      <w:r w:rsidRPr="006376F7">
        <w:rPr>
          <w:szCs w:val="24"/>
        </w:rPr>
        <w:t>Clerc</w:t>
      </w:r>
      <w:proofErr w:type="spellEnd"/>
      <w:r w:rsidRPr="006376F7">
        <w:rPr>
          <w:szCs w:val="24"/>
        </w:rPr>
        <w:t xml:space="preserve"> National Deaf Education Center (the birth-</w:t>
      </w:r>
      <w:r w:rsidR="00325065">
        <w:rPr>
          <w:szCs w:val="24"/>
        </w:rPr>
        <w:t xml:space="preserve">age </w:t>
      </w:r>
      <w:r w:rsidRPr="006376F7">
        <w:rPr>
          <w:szCs w:val="24"/>
        </w:rPr>
        <w:t>12</w:t>
      </w:r>
      <w:r>
        <w:rPr>
          <w:szCs w:val="24"/>
        </w:rPr>
        <w:t xml:space="preserve"> component of Gallaudet)</w:t>
      </w:r>
      <w:r w:rsidR="00031A09">
        <w:rPr>
          <w:szCs w:val="24"/>
        </w:rPr>
        <w:t xml:space="preserve">, and he is </w:t>
      </w:r>
      <w:r w:rsidR="00145DD7">
        <w:rPr>
          <w:szCs w:val="24"/>
        </w:rPr>
        <w:t>deaf.</w:t>
      </w:r>
      <w:r>
        <w:rPr>
          <w:szCs w:val="24"/>
        </w:rPr>
        <w:t xml:space="preserve">  He is </w:t>
      </w:r>
      <w:r w:rsidRPr="006376F7">
        <w:rPr>
          <w:szCs w:val="24"/>
        </w:rPr>
        <w:t>interested in trends and informat</w:t>
      </w:r>
      <w:r>
        <w:rPr>
          <w:szCs w:val="24"/>
        </w:rPr>
        <w:t>ion in the communications field</w:t>
      </w:r>
      <w:r w:rsidRPr="006376F7">
        <w:rPr>
          <w:szCs w:val="24"/>
        </w:rPr>
        <w:t xml:space="preserve"> for both personal and professional reasons</w:t>
      </w:r>
      <w:r>
        <w:rPr>
          <w:szCs w:val="24"/>
        </w:rPr>
        <w:t>, and would like to take online classes on this subject</w:t>
      </w:r>
      <w:r w:rsidRPr="006376F7">
        <w:rPr>
          <w:szCs w:val="24"/>
        </w:rPr>
        <w:t xml:space="preserve">.  He tried unsuccessfully to access </w:t>
      </w:r>
      <w:r>
        <w:rPr>
          <w:szCs w:val="24"/>
        </w:rPr>
        <w:t xml:space="preserve">communications </w:t>
      </w:r>
      <w:r w:rsidRPr="006376F7">
        <w:rPr>
          <w:szCs w:val="24"/>
        </w:rPr>
        <w:t xml:space="preserve">courses at </w:t>
      </w:r>
      <w:r>
        <w:rPr>
          <w:szCs w:val="24"/>
        </w:rPr>
        <w:t>UC Berkeley</w:t>
      </w:r>
      <w:r w:rsidRPr="006376F7">
        <w:rPr>
          <w:szCs w:val="24"/>
        </w:rPr>
        <w:t xml:space="preserve"> about a year ago</w:t>
      </w:r>
      <w:r>
        <w:rPr>
          <w:szCs w:val="24"/>
        </w:rPr>
        <w:t>, and he would be interested in such courses now if they were accessible, particularly the Media Studies 104A course.</w:t>
      </w:r>
    </w:p>
    <w:p w:rsidR="00B61F8B" w:rsidRDefault="00B61F8B" w:rsidP="003C20BD">
      <w:pPr>
        <w:numPr>
          <w:ilvl w:val="0"/>
          <w:numId w:val="36"/>
        </w:numPr>
        <w:spacing w:before="240"/>
        <w:rPr>
          <w:b/>
          <w:szCs w:val="24"/>
        </w:rPr>
      </w:pPr>
      <w:r>
        <w:rPr>
          <w:b/>
          <w:szCs w:val="24"/>
        </w:rPr>
        <w:t>UC Berkeley’s Online Content</w:t>
      </w:r>
    </w:p>
    <w:p w:rsidR="00B61F8B" w:rsidRDefault="00B61F8B" w:rsidP="003C20BD">
      <w:pPr>
        <w:rPr>
          <w:iCs/>
          <w:szCs w:val="24"/>
          <w:highlight w:val="yellow"/>
        </w:rPr>
      </w:pPr>
    </w:p>
    <w:p w:rsidR="00B61F8B" w:rsidRPr="000666DB" w:rsidRDefault="00B61F8B" w:rsidP="003C20BD">
      <w:pPr>
        <w:ind w:firstLine="720"/>
        <w:rPr>
          <w:szCs w:val="24"/>
        </w:rPr>
      </w:pPr>
      <w:r w:rsidRPr="000666DB">
        <w:rPr>
          <w:iCs/>
          <w:szCs w:val="24"/>
        </w:rPr>
        <w:t xml:space="preserve">UC Berkeley </w:t>
      </w:r>
      <w:r w:rsidRPr="000666DB">
        <w:rPr>
          <w:szCs w:val="24"/>
        </w:rPr>
        <w:t xml:space="preserve">is </w:t>
      </w:r>
      <w:r w:rsidR="00B63CF7">
        <w:rPr>
          <w:szCs w:val="24"/>
        </w:rPr>
        <w:t>one of nine universities within</w:t>
      </w:r>
      <w:r w:rsidRPr="000666DB">
        <w:rPr>
          <w:szCs w:val="24"/>
        </w:rPr>
        <w:t xml:space="preserve"> the University of California system and is based in Berkeley, California.  </w:t>
      </w:r>
      <w:r w:rsidRPr="000666DB">
        <w:t>UC Berkeley makes thousands of courses, lectures, and other campus events available in video and audio formats</w:t>
      </w:r>
      <w:r w:rsidR="007251DF">
        <w:rPr>
          <w:szCs w:val="24"/>
        </w:rPr>
        <w:t xml:space="preserve"> through</w:t>
      </w:r>
      <w:r w:rsidRPr="000666DB">
        <w:rPr>
          <w:szCs w:val="24"/>
        </w:rPr>
        <w:t xml:space="preserve"> </w:t>
      </w:r>
      <w:r>
        <w:rPr>
          <w:szCs w:val="24"/>
        </w:rPr>
        <w:t>its MOOCs and</w:t>
      </w:r>
      <w:r>
        <w:t xml:space="preserve"> on its </w:t>
      </w:r>
      <w:r w:rsidRPr="000666DB">
        <w:t xml:space="preserve">YouTube channel and its </w:t>
      </w:r>
      <w:proofErr w:type="spellStart"/>
      <w:r w:rsidRPr="000666DB">
        <w:t>iTunesU</w:t>
      </w:r>
      <w:proofErr w:type="spellEnd"/>
      <w:r w:rsidRPr="000666DB">
        <w:t xml:space="preserve"> platform.  </w:t>
      </w:r>
    </w:p>
    <w:p w:rsidR="00B61F8B" w:rsidRPr="000666DB" w:rsidRDefault="00607A44" w:rsidP="003C20BD">
      <w:pPr>
        <w:numPr>
          <w:ilvl w:val="2"/>
          <w:numId w:val="19"/>
        </w:numPr>
        <w:spacing w:before="240"/>
        <w:rPr>
          <w:b/>
          <w:szCs w:val="24"/>
        </w:rPr>
      </w:pPr>
      <w:r>
        <w:rPr>
          <w:b/>
          <w:szCs w:val="24"/>
        </w:rPr>
        <w:t xml:space="preserve">UC </w:t>
      </w:r>
      <w:proofErr w:type="spellStart"/>
      <w:r w:rsidR="00B61F8B" w:rsidRPr="000666DB">
        <w:rPr>
          <w:b/>
          <w:szCs w:val="24"/>
        </w:rPr>
        <w:t>BerkeleyX</w:t>
      </w:r>
      <w:proofErr w:type="spellEnd"/>
    </w:p>
    <w:p w:rsidR="00B61F8B" w:rsidRPr="000666DB" w:rsidRDefault="00B61F8B" w:rsidP="003C20BD">
      <w:pPr>
        <w:ind w:firstLine="720"/>
        <w:rPr>
          <w:szCs w:val="24"/>
        </w:rPr>
      </w:pPr>
    </w:p>
    <w:p w:rsidR="00B61F8B" w:rsidRPr="000666DB" w:rsidRDefault="00B61F8B" w:rsidP="003C20BD">
      <w:pPr>
        <w:ind w:firstLine="720"/>
        <w:rPr>
          <w:szCs w:val="24"/>
          <w:highlight w:val="yellow"/>
        </w:rPr>
      </w:pPr>
      <w:r w:rsidRPr="000666DB">
        <w:t xml:space="preserve">Since May 2012, UC Berkeley, in partnership with </w:t>
      </w:r>
      <w:proofErr w:type="spellStart"/>
      <w:r w:rsidRPr="000666DB">
        <w:t>edX</w:t>
      </w:r>
      <w:proofErr w:type="spellEnd"/>
      <w:r w:rsidRPr="000666DB">
        <w:t xml:space="preserve">, an online learning platform, has made MOOCs available online through UC </w:t>
      </w:r>
      <w:proofErr w:type="spellStart"/>
      <w:r w:rsidRPr="000666DB">
        <w:t>BerkeleyX</w:t>
      </w:r>
      <w:proofErr w:type="spellEnd"/>
      <w:r w:rsidRPr="000666DB">
        <w:t xml:space="preserve">.  MOOCs are courses of study available online to the public, for free.  UC Berkeley shares with </w:t>
      </w:r>
      <w:proofErr w:type="spellStart"/>
      <w:r w:rsidRPr="000666DB">
        <w:t>edX</w:t>
      </w:r>
      <w:proofErr w:type="spellEnd"/>
      <w:r w:rsidRPr="000666DB">
        <w:t xml:space="preserve"> “</w:t>
      </w:r>
      <w:r w:rsidRPr="000666DB">
        <w:rPr>
          <w:szCs w:val="24"/>
        </w:rPr>
        <w:t>the educational missions of increased access, excellence in instruction, and the support of research to make online learning more effective and understand its role in the overall educational mission.”</w:t>
      </w:r>
      <w:r w:rsidRPr="000666DB">
        <w:rPr>
          <w:rStyle w:val="FootnoteReference"/>
          <w:szCs w:val="24"/>
        </w:rPr>
        <w:footnoteReference w:id="1"/>
      </w:r>
      <w:r w:rsidRPr="000666DB">
        <w:rPr>
          <w:szCs w:val="24"/>
        </w:rPr>
        <w:t xml:space="preserve">  </w:t>
      </w:r>
      <w:r w:rsidRPr="000666DB">
        <w:rPr>
          <w:iCs/>
          <w:szCs w:val="24"/>
        </w:rPr>
        <w:t>UC</w:t>
      </w:r>
      <w:r>
        <w:rPr>
          <w:iCs/>
          <w:szCs w:val="24"/>
        </w:rPr>
        <w:t xml:space="preserve"> Berkeley offers a wide range of MOOCs on </w:t>
      </w:r>
      <w:r w:rsidR="00607A44">
        <w:rPr>
          <w:iCs/>
          <w:szCs w:val="24"/>
        </w:rPr>
        <w:t xml:space="preserve">UC </w:t>
      </w:r>
      <w:proofErr w:type="spellStart"/>
      <w:r>
        <w:rPr>
          <w:iCs/>
          <w:szCs w:val="24"/>
        </w:rPr>
        <w:t>BerkeleyX</w:t>
      </w:r>
      <w:proofErr w:type="spellEnd"/>
      <w:r>
        <w:rPr>
          <w:iCs/>
          <w:szCs w:val="24"/>
        </w:rPr>
        <w:t>, such as</w:t>
      </w:r>
      <w:r w:rsidRPr="009A6D03">
        <w:rPr>
          <w:iCs/>
          <w:szCs w:val="24"/>
        </w:rPr>
        <w:t xml:space="preserve"> writing (Principles of Written English, Academic and Business Writing, English Grammar and Essay Writing, and Journalism and Social Change) and math and science (Introduction to Statistics, Artificial Intelligence, Electronic Interfaces, Engineering Software as a Service, and Quantum Mechanics and Quantum Computation)</w:t>
      </w:r>
      <w:r>
        <w:rPr>
          <w:iCs/>
          <w:szCs w:val="24"/>
        </w:rPr>
        <w:t xml:space="preserve">. </w:t>
      </w:r>
      <w:r w:rsidRPr="009A6D03">
        <w:rPr>
          <w:iCs/>
          <w:szCs w:val="24"/>
        </w:rPr>
        <w:t xml:space="preserve"> </w:t>
      </w:r>
      <w:r w:rsidR="00607A44">
        <w:rPr>
          <w:iCs/>
          <w:szCs w:val="24"/>
        </w:rPr>
        <w:t xml:space="preserve">UC </w:t>
      </w:r>
      <w:proofErr w:type="spellStart"/>
      <w:r w:rsidRPr="009A6D03">
        <w:rPr>
          <w:iCs/>
          <w:szCs w:val="24"/>
        </w:rPr>
        <w:t>BerkeleyX</w:t>
      </w:r>
      <w:proofErr w:type="spellEnd"/>
      <w:r w:rsidRPr="009A6D03">
        <w:rPr>
          <w:iCs/>
          <w:szCs w:val="24"/>
        </w:rPr>
        <w:t xml:space="preserve"> courses are offered on a semester basis or on a self-paced basis (available at any time). </w:t>
      </w:r>
    </w:p>
    <w:p w:rsidR="00B61F8B" w:rsidRPr="00FC53E3" w:rsidRDefault="00B61F8B" w:rsidP="003C20BD">
      <w:pPr>
        <w:pStyle w:val="Normal1"/>
        <w:ind w:firstLine="360"/>
        <w:rPr>
          <w:rFonts w:ascii="Times New Roman" w:eastAsia="Times New Roman" w:hAnsi="Times New Roman" w:cs="Times New Roman"/>
          <w:sz w:val="24"/>
          <w:szCs w:val="24"/>
        </w:rPr>
      </w:pPr>
    </w:p>
    <w:p w:rsidR="00B61F8B" w:rsidRDefault="00B61F8B" w:rsidP="003C20BD">
      <w:pPr>
        <w:pStyle w:val="Normal1"/>
        <w:spacing w:line="240" w:lineRule="auto"/>
        <w:ind w:firstLine="720"/>
        <w:rPr>
          <w:rFonts w:ascii="Times New Roman" w:eastAsia="Times New Roman" w:hAnsi="Times New Roman" w:cs="Times New Roman"/>
          <w:sz w:val="24"/>
          <w:szCs w:val="24"/>
        </w:rPr>
      </w:pPr>
      <w:r w:rsidRPr="00FC53E3">
        <w:rPr>
          <w:rFonts w:ascii="Times New Roman" w:hAnsi="Times New Roman"/>
          <w:sz w:val="24"/>
        </w:rPr>
        <w:t xml:space="preserve">UC Berkeley’s faculty </w:t>
      </w:r>
      <w:r w:rsidRPr="00FC53E3">
        <w:rPr>
          <w:rFonts w:ascii="Times New Roman" w:hAnsi="Times New Roman" w:cs="Times New Roman"/>
          <w:sz w:val="24"/>
          <w:szCs w:val="24"/>
        </w:rPr>
        <w:t>creates</w:t>
      </w:r>
      <w:r w:rsidRPr="00FC53E3">
        <w:rPr>
          <w:rFonts w:ascii="Times New Roman" w:hAnsi="Times New Roman"/>
          <w:sz w:val="24"/>
        </w:rPr>
        <w:t xml:space="preserve"> and </w:t>
      </w:r>
      <w:r w:rsidRPr="00FC53E3">
        <w:rPr>
          <w:rFonts w:ascii="Times New Roman" w:hAnsi="Times New Roman" w:cs="Times New Roman"/>
          <w:sz w:val="24"/>
          <w:szCs w:val="24"/>
        </w:rPr>
        <w:t>publishes</w:t>
      </w:r>
      <w:r w:rsidRPr="00FC53E3">
        <w:rPr>
          <w:rFonts w:ascii="Times New Roman" w:hAnsi="Times New Roman"/>
          <w:sz w:val="24"/>
        </w:rPr>
        <w:t xml:space="preserve"> courses for the public on UC </w:t>
      </w:r>
      <w:proofErr w:type="spellStart"/>
      <w:r w:rsidRPr="00FC53E3">
        <w:rPr>
          <w:rFonts w:ascii="Times New Roman" w:hAnsi="Times New Roman"/>
          <w:sz w:val="24"/>
        </w:rPr>
        <w:t>BerkeleyX</w:t>
      </w:r>
      <w:proofErr w:type="spellEnd"/>
      <w:r w:rsidRPr="00FC53E3">
        <w:rPr>
          <w:rFonts w:ascii="Times New Roman" w:hAnsi="Times New Roman"/>
          <w:sz w:val="24"/>
        </w:rPr>
        <w:t>.</w:t>
      </w:r>
      <w:r w:rsidRPr="00FC53E3">
        <w:rPr>
          <w:rFonts w:ascii="Times New Roman" w:hAnsi="Times New Roman" w:cs="Times New Roman"/>
          <w:sz w:val="24"/>
          <w:szCs w:val="24"/>
        </w:rPr>
        <w:t xml:space="preserve">  </w:t>
      </w:r>
      <w:r>
        <w:rPr>
          <w:rFonts w:ascii="Times New Roman" w:eastAsia="Times New Roman" w:hAnsi="Times New Roman" w:cs="Times New Roman"/>
          <w:sz w:val="24"/>
          <w:szCs w:val="24"/>
        </w:rPr>
        <w:t>F</w:t>
      </w:r>
      <w:r w:rsidRPr="00FC53E3">
        <w:rPr>
          <w:rFonts w:ascii="Times New Roman" w:eastAsia="Times New Roman" w:hAnsi="Times New Roman" w:cs="Times New Roman"/>
          <w:sz w:val="24"/>
          <w:szCs w:val="24"/>
        </w:rPr>
        <w:t>aculty</w:t>
      </w:r>
      <w:r w:rsidRPr="00FC53E3">
        <w:rPr>
          <w:rFonts w:ascii="Times New Roman" w:hAnsi="Times New Roman"/>
          <w:sz w:val="24"/>
        </w:rPr>
        <w:t xml:space="preserve"> develo</w:t>
      </w:r>
      <w:r w:rsidR="00FA0048">
        <w:rPr>
          <w:rFonts w:ascii="Times New Roman" w:hAnsi="Times New Roman"/>
          <w:sz w:val="24"/>
        </w:rPr>
        <w:t xml:space="preserve">ping UC </w:t>
      </w:r>
      <w:proofErr w:type="spellStart"/>
      <w:r w:rsidR="009B0472">
        <w:rPr>
          <w:rFonts w:ascii="Times New Roman" w:hAnsi="Times New Roman"/>
          <w:sz w:val="24"/>
        </w:rPr>
        <w:t>BerkeleyX</w:t>
      </w:r>
      <w:proofErr w:type="spellEnd"/>
      <w:r w:rsidR="00FA0048">
        <w:rPr>
          <w:rFonts w:ascii="Times New Roman" w:hAnsi="Times New Roman"/>
          <w:sz w:val="24"/>
        </w:rPr>
        <w:t xml:space="preserve"> courses </w:t>
      </w:r>
      <w:r w:rsidR="00FA0048">
        <w:rPr>
          <w:rFonts w:ascii="Times New Roman" w:eastAsia="Times New Roman" w:hAnsi="Times New Roman" w:cs="Times New Roman"/>
          <w:sz w:val="24"/>
          <w:szCs w:val="24"/>
        </w:rPr>
        <w:t>can</w:t>
      </w:r>
      <w:r w:rsidRPr="00FC53E3">
        <w:rPr>
          <w:rFonts w:ascii="Times New Roman" w:hAnsi="Times New Roman"/>
          <w:sz w:val="24"/>
        </w:rPr>
        <w:t xml:space="preserve">, but </w:t>
      </w:r>
      <w:r w:rsidR="00FA0048">
        <w:rPr>
          <w:rFonts w:ascii="Times New Roman" w:eastAsia="Times New Roman" w:hAnsi="Times New Roman" w:cs="Times New Roman"/>
          <w:sz w:val="24"/>
          <w:szCs w:val="24"/>
        </w:rPr>
        <w:t>are</w:t>
      </w:r>
      <w:r w:rsidRPr="00FC53E3">
        <w:rPr>
          <w:rFonts w:ascii="Times New Roman" w:hAnsi="Times New Roman"/>
          <w:sz w:val="24"/>
        </w:rPr>
        <w:t xml:space="preserve"> not required</w:t>
      </w:r>
      <w:r>
        <w:rPr>
          <w:rFonts w:ascii="Times New Roman" w:hAnsi="Times New Roman"/>
          <w:sz w:val="24"/>
        </w:rPr>
        <w:t xml:space="preserve"> </w:t>
      </w:r>
      <w:r w:rsidRPr="00FC53E3">
        <w:rPr>
          <w:rFonts w:ascii="Times New Roman" w:hAnsi="Times New Roman"/>
          <w:sz w:val="24"/>
        </w:rPr>
        <w:t>to</w:t>
      </w:r>
      <w:r>
        <w:rPr>
          <w:rFonts w:ascii="Times New Roman" w:eastAsia="Times New Roman" w:hAnsi="Times New Roman" w:cs="Times New Roman"/>
          <w:sz w:val="24"/>
          <w:szCs w:val="24"/>
        </w:rPr>
        <w:t>,</w:t>
      </w:r>
      <w:r w:rsidRPr="00FC53E3">
        <w:rPr>
          <w:rFonts w:ascii="Times New Roman" w:hAnsi="Times New Roman"/>
          <w:sz w:val="24"/>
        </w:rPr>
        <w:t xml:space="preserve"> develop courses in collaboration with the Berkeley Resource Center for Online Education (BRCOE)</w:t>
      </w:r>
      <w:r w:rsidR="00B4445F">
        <w:rPr>
          <w:rFonts w:ascii="Times New Roman" w:hAnsi="Times New Roman"/>
          <w:sz w:val="24"/>
        </w:rPr>
        <w:t>.  BRCOE</w:t>
      </w:r>
      <w:r w:rsidRPr="00FC53E3">
        <w:rPr>
          <w:rFonts w:ascii="Times New Roman" w:hAnsi="Times New Roman"/>
          <w:sz w:val="24"/>
        </w:rPr>
        <w:t xml:space="preserve"> follows best practices in design for accessibility and also has a quality assurance process </w:t>
      </w:r>
      <w:r w:rsidR="00FA0048">
        <w:rPr>
          <w:rFonts w:ascii="Times New Roman" w:hAnsi="Times New Roman" w:cs="Times New Roman"/>
          <w:sz w:val="24"/>
          <w:szCs w:val="24"/>
        </w:rPr>
        <w:t>that</w:t>
      </w:r>
      <w:r w:rsidRPr="00FC53E3">
        <w:rPr>
          <w:rFonts w:ascii="Times New Roman" w:hAnsi="Times New Roman"/>
          <w:sz w:val="24"/>
        </w:rPr>
        <w:t xml:space="preserve"> includes deploying various accessibility evaluators</w:t>
      </w:r>
      <w:r w:rsidRPr="00FC53E3">
        <w:rPr>
          <w:rFonts w:ascii="Times New Roman" w:hAnsi="Times New Roman" w:cs="Times New Roman"/>
          <w:sz w:val="24"/>
          <w:szCs w:val="24"/>
        </w:rPr>
        <w:t>;</w:t>
      </w:r>
      <w:r w:rsidRPr="00FC53E3">
        <w:rPr>
          <w:rFonts w:ascii="Times New Roman" w:hAnsi="Times New Roman"/>
          <w:sz w:val="24"/>
        </w:rPr>
        <w:t xml:space="preserve"> remediating layout, page structure</w:t>
      </w:r>
      <w:r w:rsidRPr="00FC53E3">
        <w:rPr>
          <w:rFonts w:ascii="Times New Roman" w:hAnsi="Times New Roman" w:cs="Times New Roman"/>
          <w:sz w:val="24"/>
          <w:szCs w:val="24"/>
        </w:rPr>
        <w:t xml:space="preserve">, downloadable </w:t>
      </w:r>
      <w:r w:rsidRPr="00FC53E3">
        <w:rPr>
          <w:rFonts w:ascii="Times New Roman" w:hAnsi="Times New Roman"/>
          <w:sz w:val="24"/>
        </w:rPr>
        <w:t>or styling accessibility barriers</w:t>
      </w:r>
      <w:r w:rsidRPr="00FC53E3">
        <w:rPr>
          <w:rFonts w:ascii="Times New Roman" w:hAnsi="Times New Roman" w:cs="Times New Roman"/>
          <w:sz w:val="24"/>
          <w:szCs w:val="24"/>
        </w:rPr>
        <w:t>;</w:t>
      </w:r>
      <w:r w:rsidRPr="00FC53E3">
        <w:rPr>
          <w:rFonts w:ascii="Times New Roman" w:hAnsi="Times New Roman"/>
          <w:sz w:val="24"/>
        </w:rPr>
        <w:t xml:space="preserve"> and </w:t>
      </w:r>
      <w:r w:rsidRPr="00FC53E3">
        <w:rPr>
          <w:rFonts w:ascii="Times New Roman" w:hAnsi="Times New Roman" w:cs="Times New Roman"/>
          <w:sz w:val="24"/>
          <w:szCs w:val="24"/>
        </w:rPr>
        <w:t>obtaining</w:t>
      </w:r>
      <w:r w:rsidRPr="00FC53E3">
        <w:rPr>
          <w:rFonts w:ascii="Times New Roman" w:hAnsi="Times New Roman"/>
          <w:sz w:val="24"/>
        </w:rPr>
        <w:t xml:space="preserve"> transcripts of all audio and video files associated with a course.</w:t>
      </w:r>
      <w:r w:rsidRPr="00FC53E3">
        <w:rPr>
          <w:rFonts w:ascii="Times New Roman" w:hAnsi="Times New Roman" w:cs="Times New Roman"/>
          <w:sz w:val="24"/>
          <w:szCs w:val="24"/>
        </w:rPr>
        <w:t xml:space="preserve">  </w:t>
      </w:r>
    </w:p>
    <w:p w:rsidR="00B61F8B" w:rsidRDefault="00B61F8B" w:rsidP="003C20BD">
      <w:pPr>
        <w:pStyle w:val="Normal1"/>
        <w:spacing w:line="240" w:lineRule="auto"/>
        <w:ind w:firstLine="720"/>
        <w:rPr>
          <w:rFonts w:ascii="Times New Roman" w:eastAsia="Times New Roman" w:hAnsi="Times New Roman" w:cs="Times New Roman"/>
          <w:sz w:val="24"/>
          <w:szCs w:val="24"/>
        </w:rPr>
      </w:pPr>
    </w:p>
    <w:p w:rsidR="00B61F8B" w:rsidRPr="00FC53E3" w:rsidRDefault="00962A1C" w:rsidP="003C20BD">
      <w:pPr>
        <w:pStyle w:val="Normal1"/>
        <w:spacing w:line="240" w:lineRule="auto"/>
        <w:ind w:firstLine="720"/>
        <w:rPr>
          <w:rFonts w:ascii="Times New Roman" w:eastAsia="Times New Roman" w:hAnsi="Times New Roman" w:cs="Times New Roman"/>
          <w:sz w:val="24"/>
          <w:szCs w:val="24"/>
        </w:rPr>
      </w:pPr>
      <w:r>
        <w:rPr>
          <w:rFonts w:ascii="Times New Roman" w:hAnsi="Times New Roman"/>
          <w:sz w:val="24"/>
        </w:rPr>
        <w:t xml:space="preserve">Prior to July 1, 2015, </w:t>
      </w:r>
      <w:r w:rsidR="00B61F8B" w:rsidRPr="00FC53E3">
        <w:rPr>
          <w:rFonts w:ascii="Times New Roman" w:hAnsi="Times New Roman"/>
          <w:sz w:val="24"/>
        </w:rPr>
        <w:t xml:space="preserve">UC Berkeley also allowed faculty and instructors to design, develop and publish courses through a self-service model, which </w:t>
      </w:r>
      <w:r w:rsidR="00B74B78">
        <w:rPr>
          <w:rFonts w:ascii="Times New Roman" w:hAnsi="Times New Roman"/>
          <w:sz w:val="24"/>
        </w:rPr>
        <w:t>d</w:t>
      </w:r>
      <w:r>
        <w:rPr>
          <w:rFonts w:ascii="Times New Roman" w:hAnsi="Times New Roman"/>
          <w:sz w:val="24"/>
        </w:rPr>
        <w:t>id</w:t>
      </w:r>
      <w:r w:rsidR="00B74B78">
        <w:rPr>
          <w:rFonts w:ascii="Times New Roman" w:hAnsi="Times New Roman"/>
          <w:sz w:val="24"/>
        </w:rPr>
        <w:t xml:space="preserve"> </w:t>
      </w:r>
      <w:r w:rsidR="00B61F8B" w:rsidRPr="00FC53E3">
        <w:rPr>
          <w:rFonts w:ascii="Times New Roman" w:hAnsi="Times New Roman"/>
          <w:sz w:val="24"/>
        </w:rPr>
        <w:t>not include support from BRCOE.</w:t>
      </w:r>
      <w:r w:rsidR="00B61F8B" w:rsidRPr="00FC53E3">
        <w:rPr>
          <w:rFonts w:ascii="Times New Roman" w:eastAsia="Times New Roman" w:hAnsi="Times New Roman" w:cs="Times New Roman"/>
          <w:sz w:val="24"/>
          <w:szCs w:val="24"/>
        </w:rPr>
        <w:t xml:space="preserve">  Beginning July 1, 2015, UC Berkeley advised </w:t>
      </w:r>
      <w:r w:rsidR="00B61F8B">
        <w:rPr>
          <w:rFonts w:ascii="Times New Roman" w:eastAsia="Times New Roman" w:hAnsi="Times New Roman" w:cs="Times New Roman"/>
          <w:sz w:val="24"/>
          <w:szCs w:val="24"/>
        </w:rPr>
        <w:t xml:space="preserve">the Department </w:t>
      </w:r>
      <w:r w:rsidR="00B61F8B" w:rsidRPr="00FC53E3">
        <w:rPr>
          <w:rFonts w:ascii="Times New Roman" w:eastAsia="Times New Roman" w:hAnsi="Times New Roman" w:cs="Times New Roman"/>
          <w:sz w:val="24"/>
          <w:szCs w:val="24"/>
        </w:rPr>
        <w:t>that all faculty using the self-service model will be asked to sign off on a list of accessibility resource reviews prior to publishing the course.  The sign-off statements include:</w:t>
      </w:r>
    </w:p>
    <w:p w:rsidR="00B61F8B" w:rsidRPr="00FC53E3" w:rsidRDefault="00B61F8B" w:rsidP="003C20BD">
      <w:pPr>
        <w:pStyle w:val="Normal1"/>
        <w:ind w:firstLine="360"/>
        <w:rPr>
          <w:rFonts w:ascii="Times New Roman" w:eastAsia="Times New Roman" w:hAnsi="Times New Roman" w:cs="Times New Roman"/>
          <w:sz w:val="24"/>
          <w:szCs w:val="24"/>
        </w:rPr>
      </w:pPr>
      <w:r w:rsidRPr="00FC53E3">
        <w:rPr>
          <w:rFonts w:ascii="Times New Roman" w:eastAsia="Times New Roman" w:hAnsi="Times New Roman" w:cs="Times New Roman"/>
          <w:sz w:val="24"/>
          <w:szCs w:val="24"/>
        </w:rPr>
        <w:t xml:space="preserve">  </w:t>
      </w:r>
    </w:p>
    <w:p w:rsidR="009B0472" w:rsidRDefault="00B61F8B" w:rsidP="003C20BD">
      <w:pPr>
        <w:numPr>
          <w:ilvl w:val="0"/>
          <w:numId w:val="27"/>
        </w:numPr>
        <w:autoSpaceDE/>
        <w:autoSpaceDN/>
        <w:adjustRightInd/>
        <w:rPr>
          <w:szCs w:val="24"/>
        </w:rPr>
      </w:pPr>
      <w:r w:rsidRPr="00FC53E3">
        <w:rPr>
          <w:szCs w:val="24"/>
        </w:rPr>
        <w:t xml:space="preserve">I have reviewed and implemented </w:t>
      </w:r>
      <w:proofErr w:type="spellStart"/>
      <w:r w:rsidRPr="00FC53E3">
        <w:rPr>
          <w:szCs w:val="24"/>
        </w:rPr>
        <w:t>edX</w:t>
      </w:r>
      <w:r w:rsidR="00B74B78">
        <w:rPr>
          <w:szCs w:val="24"/>
        </w:rPr>
        <w:t>’</w:t>
      </w:r>
      <w:r w:rsidRPr="00FC53E3">
        <w:rPr>
          <w:szCs w:val="24"/>
        </w:rPr>
        <w:t>s</w:t>
      </w:r>
      <w:proofErr w:type="spellEnd"/>
      <w:r>
        <w:rPr>
          <w:szCs w:val="24"/>
        </w:rPr>
        <w:t xml:space="preserve"> “</w:t>
      </w:r>
      <w:r w:rsidRPr="00FC53E3">
        <w:rPr>
          <w:szCs w:val="24"/>
        </w:rPr>
        <w:t>Guidelines for Creating Accessible Content.</w:t>
      </w:r>
      <w:r>
        <w:rPr>
          <w:szCs w:val="24"/>
        </w:rPr>
        <w:t>”</w:t>
      </w:r>
      <w:r w:rsidRPr="00FC53E3">
        <w:rPr>
          <w:rStyle w:val="FootnoteReference"/>
          <w:szCs w:val="24"/>
        </w:rPr>
        <w:footnoteReference w:id="2"/>
      </w:r>
      <w:hyperlink r:id="rId30" w:anchor="accessibility-best-practices">
        <w:r w:rsidRPr="00FC53E3">
          <w:rPr>
            <w:rStyle w:val="Hyperlink"/>
            <w:szCs w:val="24"/>
          </w:rPr>
          <w:t xml:space="preserve"> </w:t>
        </w:r>
      </w:hyperlink>
    </w:p>
    <w:p w:rsidR="008219C3" w:rsidRDefault="008219C3">
      <w:pPr>
        <w:autoSpaceDE/>
        <w:autoSpaceDN/>
        <w:adjustRightInd/>
        <w:ind w:left="1080"/>
        <w:rPr>
          <w:szCs w:val="24"/>
        </w:rPr>
      </w:pPr>
    </w:p>
    <w:p w:rsidR="00B61F8B" w:rsidRPr="00FC53E3" w:rsidRDefault="00B61F8B" w:rsidP="003C20BD">
      <w:pPr>
        <w:numPr>
          <w:ilvl w:val="0"/>
          <w:numId w:val="27"/>
        </w:numPr>
        <w:autoSpaceDE/>
        <w:autoSpaceDN/>
        <w:adjustRightInd/>
        <w:rPr>
          <w:szCs w:val="24"/>
        </w:rPr>
      </w:pPr>
      <w:r w:rsidRPr="00FC53E3">
        <w:rPr>
          <w:szCs w:val="24"/>
        </w:rPr>
        <w:t xml:space="preserve">All PDFs attached to my course follow </w:t>
      </w:r>
      <w:r>
        <w:rPr>
          <w:szCs w:val="24"/>
        </w:rPr>
        <w:t>the University of California Office of the President</w:t>
      </w:r>
      <w:r w:rsidRPr="00FC53E3">
        <w:rPr>
          <w:szCs w:val="24"/>
        </w:rPr>
        <w:t xml:space="preserve"> recommendations.</w:t>
      </w:r>
      <w:r w:rsidRPr="00FC53E3">
        <w:rPr>
          <w:rStyle w:val="FootnoteReference"/>
          <w:szCs w:val="24"/>
        </w:rPr>
        <w:footnoteReference w:id="3"/>
      </w:r>
    </w:p>
    <w:p w:rsidR="007B0923" w:rsidRDefault="007B0923" w:rsidP="007B0923">
      <w:pPr>
        <w:autoSpaceDE/>
        <w:autoSpaceDN/>
        <w:adjustRightInd/>
        <w:ind w:left="1080"/>
        <w:rPr>
          <w:szCs w:val="24"/>
        </w:rPr>
      </w:pPr>
    </w:p>
    <w:p w:rsidR="009B0472" w:rsidRPr="009B0472" w:rsidRDefault="00B61F8B" w:rsidP="003C20BD">
      <w:pPr>
        <w:numPr>
          <w:ilvl w:val="0"/>
          <w:numId w:val="27"/>
        </w:numPr>
        <w:autoSpaceDE/>
        <w:autoSpaceDN/>
        <w:adjustRightInd/>
        <w:rPr>
          <w:szCs w:val="24"/>
        </w:rPr>
      </w:pPr>
      <w:r w:rsidRPr="00FC53E3">
        <w:rPr>
          <w:szCs w:val="24"/>
        </w:rPr>
        <w:t xml:space="preserve">I have reviewed and implemented applicable guidelines into my course from the Web Accessibility team’s resource “Top 10 Tips for </w:t>
      </w:r>
      <w:proofErr w:type="gramStart"/>
      <w:r w:rsidRPr="00FC53E3">
        <w:rPr>
          <w:szCs w:val="24"/>
        </w:rPr>
        <w:t>Making</w:t>
      </w:r>
      <w:proofErr w:type="gramEnd"/>
      <w:r w:rsidRPr="00FC53E3">
        <w:rPr>
          <w:szCs w:val="24"/>
        </w:rPr>
        <w:t xml:space="preserve"> your Website Accessible.”</w:t>
      </w:r>
      <w:r w:rsidRPr="00FC53E3">
        <w:rPr>
          <w:rStyle w:val="FootnoteReference"/>
          <w:szCs w:val="24"/>
        </w:rPr>
        <w:footnoteReference w:id="4"/>
      </w:r>
      <w:hyperlink r:id="rId31" w:anchor="accessible-headings">
        <w:r w:rsidRPr="00FC53E3">
          <w:rPr>
            <w:rStyle w:val="Hyperlink"/>
            <w:szCs w:val="24"/>
          </w:rPr>
          <w:t xml:space="preserve"> </w:t>
        </w:r>
      </w:hyperlink>
    </w:p>
    <w:p w:rsidR="008219C3" w:rsidRDefault="00B61F8B">
      <w:pPr>
        <w:autoSpaceDE/>
        <w:autoSpaceDN/>
        <w:adjustRightInd/>
        <w:ind w:left="1080"/>
        <w:rPr>
          <w:szCs w:val="24"/>
        </w:rPr>
      </w:pPr>
      <w:r w:rsidRPr="00FC53E3" w:rsidDel="009B2A99">
        <w:rPr>
          <w:szCs w:val="24"/>
        </w:rPr>
        <w:t xml:space="preserve"> </w:t>
      </w:r>
    </w:p>
    <w:p w:rsidR="00B61F8B" w:rsidRDefault="00B61F8B" w:rsidP="003C20BD">
      <w:pPr>
        <w:numPr>
          <w:ilvl w:val="0"/>
          <w:numId w:val="27"/>
        </w:numPr>
        <w:autoSpaceDE/>
        <w:autoSpaceDN/>
        <w:adjustRightInd/>
        <w:rPr>
          <w:szCs w:val="24"/>
        </w:rPr>
      </w:pPr>
      <w:r w:rsidRPr="00FC53E3">
        <w:rPr>
          <w:szCs w:val="24"/>
        </w:rPr>
        <w:t xml:space="preserve">All mp3 and mp4 files in my course have been submitted for transcripts for </w:t>
      </w:r>
      <w:proofErr w:type="spellStart"/>
      <w:r w:rsidRPr="00FC53E3">
        <w:rPr>
          <w:szCs w:val="24"/>
        </w:rPr>
        <w:t>SubRip</w:t>
      </w:r>
      <w:proofErr w:type="spellEnd"/>
      <w:r w:rsidRPr="00FC53E3">
        <w:rPr>
          <w:szCs w:val="24"/>
        </w:rPr>
        <w:t xml:space="preserve"> Text (SRT) files.</w:t>
      </w:r>
    </w:p>
    <w:p w:rsidR="008219C3" w:rsidRDefault="008219C3">
      <w:pPr>
        <w:autoSpaceDE/>
        <w:autoSpaceDN/>
        <w:adjustRightInd/>
        <w:ind w:left="1080"/>
        <w:rPr>
          <w:szCs w:val="24"/>
        </w:rPr>
      </w:pPr>
    </w:p>
    <w:p w:rsidR="00B61F8B" w:rsidRPr="00FC53E3" w:rsidRDefault="00B61F8B" w:rsidP="003C20BD">
      <w:pPr>
        <w:numPr>
          <w:ilvl w:val="0"/>
          <w:numId w:val="27"/>
        </w:numPr>
        <w:autoSpaceDE/>
        <w:autoSpaceDN/>
        <w:adjustRightInd/>
        <w:rPr>
          <w:szCs w:val="24"/>
        </w:rPr>
      </w:pPr>
      <w:r w:rsidRPr="00FC53E3">
        <w:rPr>
          <w:szCs w:val="24"/>
        </w:rPr>
        <w:t>All video and audio in my course have accurate captioning available to user</w:t>
      </w:r>
      <w:r w:rsidR="00B4445F">
        <w:rPr>
          <w:szCs w:val="24"/>
        </w:rPr>
        <w:t>s</w:t>
      </w:r>
      <w:r w:rsidRPr="00FC53E3">
        <w:rPr>
          <w:szCs w:val="24"/>
        </w:rPr>
        <w:t xml:space="preserve"> through the </w:t>
      </w:r>
      <w:proofErr w:type="spellStart"/>
      <w:r w:rsidRPr="00FC53E3">
        <w:rPr>
          <w:szCs w:val="24"/>
        </w:rPr>
        <w:t>edX</w:t>
      </w:r>
      <w:proofErr w:type="spellEnd"/>
      <w:r w:rsidRPr="00FC53E3">
        <w:rPr>
          <w:szCs w:val="24"/>
        </w:rPr>
        <w:t xml:space="preserve"> HTML5 player.</w:t>
      </w:r>
    </w:p>
    <w:p w:rsidR="00B61F8B" w:rsidRPr="003F02C8" w:rsidRDefault="00B61F8B" w:rsidP="003C20BD">
      <w:pPr>
        <w:ind w:firstLine="720"/>
        <w:rPr>
          <w:szCs w:val="24"/>
        </w:rPr>
      </w:pPr>
    </w:p>
    <w:p w:rsidR="00B61F8B" w:rsidRDefault="00B61F8B" w:rsidP="003C20BD">
      <w:pPr>
        <w:ind w:firstLine="720"/>
        <w:rPr>
          <w:szCs w:val="24"/>
        </w:rPr>
      </w:pPr>
      <w:r>
        <w:rPr>
          <w:szCs w:val="24"/>
        </w:rPr>
        <w:t>Between March and April 2015, the Department r</w:t>
      </w:r>
      <w:r w:rsidRPr="009A6D03">
        <w:rPr>
          <w:szCs w:val="24"/>
        </w:rPr>
        <w:t xml:space="preserve">eviewed </w:t>
      </w:r>
      <w:r>
        <w:rPr>
          <w:szCs w:val="24"/>
        </w:rPr>
        <w:t>the</w:t>
      </w:r>
      <w:r w:rsidRPr="009A6D03">
        <w:rPr>
          <w:szCs w:val="24"/>
        </w:rPr>
        <w:t xml:space="preserve"> sixteen</w:t>
      </w:r>
      <w:r>
        <w:rPr>
          <w:szCs w:val="24"/>
        </w:rPr>
        <w:t xml:space="preserve"> MOOCs </w:t>
      </w:r>
      <w:r w:rsidR="008D10E9">
        <w:rPr>
          <w:szCs w:val="24"/>
        </w:rPr>
        <w:t xml:space="preserve">then </w:t>
      </w:r>
      <w:r>
        <w:rPr>
          <w:szCs w:val="24"/>
        </w:rPr>
        <w:t xml:space="preserve">available to the public on </w:t>
      </w:r>
      <w:r w:rsidR="00607A44">
        <w:rPr>
          <w:szCs w:val="24"/>
        </w:rPr>
        <w:t xml:space="preserve">UC </w:t>
      </w:r>
      <w:proofErr w:type="spellStart"/>
      <w:r w:rsidRPr="009A6D03">
        <w:rPr>
          <w:szCs w:val="24"/>
        </w:rPr>
        <w:t>BerkeleyX</w:t>
      </w:r>
      <w:proofErr w:type="spellEnd"/>
      <w:r>
        <w:rPr>
          <w:szCs w:val="24"/>
        </w:rPr>
        <w:t>.</w:t>
      </w:r>
      <w:r w:rsidRPr="009A6D03">
        <w:rPr>
          <w:szCs w:val="24"/>
        </w:rPr>
        <w:t xml:space="preserve"> </w:t>
      </w:r>
      <w:r>
        <w:rPr>
          <w:szCs w:val="24"/>
        </w:rPr>
        <w:t xml:space="preserve"> None of the courses reviewed were entirely accessible.  For each course reviewed, it would be difficult for an individual </w:t>
      </w:r>
      <w:r w:rsidRPr="009A6D03">
        <w:rPr>
          <w:szCs w:val="24"/>
        </w:rPr>
        <w:t xml:space="preserve">with </w:t>
      </w:r>
      <w:r>
        <w:rPr>
          <w:szCs w:val="24"/>
        </w:rPr>
        <w:t>a hearing, vision, or manual disability to understand the content conveyed to course participants.</w:t>
      </w:r>
      <w:r w:rsidRPr="009A6D03">
        <w:rPr>
          <w:szCs w:val="24"/>
        </w:rPr>
        <w:t xml:space="preserve">  </w:t>
      </w:r>
      <w:r>
        <w:rPr>
          <w:szCs w:val="24"/>
        </w:rPr>
        <w:t>Examples of</w:t>
      </w:r>
      <w:r w:rsidRPr="009A6D03">
        <w:rPr>
          <w:szCs w:val="24"/>
        </w:rPr>
        <w:t xml:space="preserve"> barriers to access found across most course content </w:t>
      </w:r>
      <w:r>
        <w:rPr>
          <w:szCs w:val="24"/>
        </w:rPr>
        <w:t>included the following:</w:t>
      </w:r>
      <w:r w:rsidRPr="009A6D03">
        <w:rPr>
          <w:szCs w:val="24"/>
        </w:rPr>
        <w:t xml:space="preserve"> </w:t>
      </w:r>
    </w:p>
    <w:p w:rsidR="009B0472" w:rsidRDefault="009B0472" w:rsidP="009B0472"/>
    <w:p w:rsidR="009B0472" w:rsidRDefault="009B0472" w:rsidP="009B0472">
      <w:pPr>
        <w:pStyle w:val="ListParagraph"/>
        <w:numPr>
          <w:ilvl w:val="0"/>
          <w:numId w:val="39"/>
        </w:numPr>
        <w:autoSpaceDE/>
        <w:adjustRightInd/>
        <w:spacing w:after="160" w:line="252" w:lineRule="auto"/>
      </w:pPr>
      <w:r>
        <w:t>Some videos</w:t>
      </w:r>
      <w:r w:rsidR="00CB0064">
        <w:t xml:space="preserve"> did not have captions.  As a result, the</w:t>
      </w:r>
      <w:r>
        <w:t xml:space="preserve"> audio content</w:t>
      </w:r>
      <w:r w:rsidR="00CB0064">
        <w:t xml:space="preserve"> in the video</w:t>
      </w:r>
      <w:r>
        <w:t xml:space="preserve"> was inaccessible to people with hearing disabilities.</w:t>
      </w:r>
    </w:p>
    <w:p w:rsidR="009B0472" w:rsidRDefault="009B0472" w:rsidP="00E01B2C">
      <w:pPr>
        <w:pStyle w:val="ListParagraph"/>
        <w:numPr>
          <w:ilvl w:val="0"/>
          <w:numId w:val="39"/>
        </w:numPr>
        <w:autoSpaceDE/>
        <w:adjustRightInd/>
        <w:spacing w:after="160" w:line="252" w:lineRule="auto"/>
      </w:pPr>
      <w:r>
        <w:t xml:space="preserve">Some videos were inaccessible to people with vision disabilities for several reasons.  First, </w:t>
      </w:r>
      <w:r w:rsidR="0021410C">
        <w:t>m</w:t>
      </w:r>
      <w:r>
        <w:t xml:space="preserve">any videos did not provide </w:t>
      </w:r>
      <w:r w:rsidR="00F50E0E">
        <w:t>an alternative</w:t>
      </w:r>
      <w:r>
        <w:t xml:space="preserve"> way </w:t>
      </w:r>
      <w:r w:rsidR="00F50E0E">
        <w:t xml:space="preserve">to </w:t>
      </w:r>
      <w:r>
        <w:t>access images or visual information</w:t>
      </w:r>
      <w:r w:rsidR="00F50E0E">
        <w:t xml:space="preserve"> (</w:t>
      </w:r>
      <w:r w:rsidR="00F50E0E" w:rsidRPr="003B3B52">
        <w:rPr>
          <w:i/>
        </w:rPr>
        <w:t>e.g</w:t>
      </w:r>
      <w:r w:rsidR="00F50E0E">
        <w:t xml:space="preserve">., graphs, charts, animations, or </w:t>
      </w:r>
      <w:proofErr w:type="spellStart"/>
      <w:r w:rsidR="00F50E0E">
        <w:t>urls</w:t>
      </w:r>
      <w:proofErr w:type="spellEnd"/>
      <w:r w:rsidR="00F50E0E">
        <w:t xml:space="preserve"> on slides)</w:t>
      </w:r>
      <w:r>
        <w:t xml:space="preserve">, such as </w:t>
      </w:r>
      <w:r w:rsidR="00F50E0E">
        <w:t xml:space="preserve">audio description, </w:t>
      </w:r>
      <w:r>
        <w:t xml:space="preserve">alternative text, PDF files, or Word documents. </w:t>
      </w:r>
      <w:r w:rsidR="00F50E0E">
        <w:t xml:space="preserve"> Second, v</w:t>
      </w:r>
      <w:r>
        <w:t>ideos containing text sometimes had poor color contrast, which made the text unreadable for those with low vision.  Finally, information was sometimes conveyed using color alone (for instance, a chart or graph would differentiate information only by color)</w:t>
      </w:r>
      <w:r w:rsidR="00862FC4">
        <w:t>,</w:t>
      </w:r>
      <w:r>
        <w:t xml:space="preserve"> which is not accessible to individuals with vision disabilities.</w:t>
      </w:r>
      <w:r w:rsidR="00CB0064">
        <w:t xml:space="preserve"> </w:t>
      </w:r>
    </w:p>
    <w:p w:rsidR="009B0472" w:rsidRDefault="009B0472" w:rsidP="009B0472">
      <w:pPr>
        <w:pStyle w:val="ListParagraph"/>
        <w:numPr>
          <w:ilvl w:val="0"/>
          <w:numId w:val="39"/>
        </w:numPr>
        <w:autoSpaceDE/>
        <w:adjustRightInd/>
        <w:spacing w:after="160" w:line="252" w:lineRule="auto"/>
      </w:pPr>
      <w:r>
        <w:t>Many documents were inaccessible to individuals with vision disabilities who use screen</w:t>
      </w:r>
      <w:r w:rsidR="00F50E0E">
        <w:t xml:space="preserve"> </w:t>
      </w:r>
      <w:r>
        <w:t>readers because the document was not formatted</w:t>
      </w:r>
      <w:r w:rsidR="00CB0064">
        <w:t xml:space="preserve"> properly.  </w:t>
      </w:r>
      <w:r>
        <w:t xml:space="preserve">For instance, headings were sometimes neither defined nor arranged in a logical order; page structure was not always defined, contained empty elements or was incorrectly defined; some tables did not have row and column headers defined; math equations were not always defined in a comprehendible way.  Many PDFs either did not have a tag structure defined or </w:t>
      </w:r>
      <w:r w:rsidR="00607A44">
        <w:t>the tag structure was incorrect</w:t>
      </w:r>
      <w:r w:rsidR="00CB0064">
        <w:t>.  Individuals with vision disabilities who use screen readers would have a difficult time understanding and navigating the content. </w:t>
      </w:r>
    </w:p>
    <w:p w:rsidR="009B0472" w:rsidRDefault="009B0472" w:rsidP="009B0472">
      <w:pPr>
        <w:pStyle w:val="ListParagraph"/>
        <w:numPr>
          <w:ilvl w:val="0"/>
          <w:numId w:val="39"/>
        </w:numPr>
        <w:autoSpaceDE/>
        <w:adjustRightInd/>
        <w:spacing w:after="160" w:line="252" w:lineRule="auto"/>
      </w:pPr>
      <w:r>
        <w:t xml:space="preserve">Some links were not keyboard accessible and did not indicate whether they were expandable or collapsible, so </w:t>
      </w:r>
      <w:r w:rsidR="00CB0064">
        <w:t xml:space="preserve">individuals with vision disabilities who use screen readers may not understand the purpose of the links and </w:t>
      </w:r>
      <w:r>
        <w:t xml:space="preserve">individuals with manual disabilities would not be able to </w:t>
      </w:r>
      <w:r w:rsidR="00CB0064">
        <w:t>use the links.</w:t>
      </w:r>
    </w:p>
    <w:p w:rsidR="009B0472" w:rsidRDefault="009B0472" w:rsidP="009B0472">
      <w:pPr>
        <w:pStyle w:val="ListParagraph"/>
        <w:numPr>
          <w:ilvl w:val="0"/>
          <w:numId w:val="39"/>
        </w:numPr>
        <w:autoSpaceDE/>
        <w:adjustRightInd/>
        <w:spacing w:after="160" w:line="252" w:lineRule="auto"/>
      </w:pPr>
      <w:r>
        <w:t xml:space="preserve">Websites and materials that were integrated into the course material were not fully accessible.  </w:t>
      </w:r>
    </w:p>
    <w:p w:rsidR="009C12A8" w:rsidRDefault="00B61F8B" w:rsidP="003C20BD">
      <w:pPr>
        <w:ind w:firstLine="720"/>
        <w:rPr>
          <w:szCs w:val="24"/>
        </w:rPr>
      </w:pPr>
      <w:r>
        <w:rPr>
          <w:szCs w:val="24"/>
        </w:rPr>
        <w:t>In January of 2016, the Department reviewed</w:t>
      </w:r>
      <w:r w:rsidRPr="00696C4F">
        <w:rPr>
          <w:szCs w:val="24"/>
        </w:rPr>
        <w:t xml:space="preserve"> ten new</w:t>
      </w:r>
      <w:r>
        <w:rPr>
          <w:szCs w:val="24"/>
        </w:rPr>
        <w:t xml:space="preserve"> and archived</w:t>
      </w:r>
      <w:r w:rsidRPr="00696C4F">
        <w:rPr>
          <w:szCs w:val="24"/>
        </w:rPr>
        <w:t xml:space="preserve"> courses available on UC </w:t>
      </w:r>
      <w:proofErr w:type="spellStart"/>
      <w:r w:rsidR="009B0472">
        <w:rPr>
          <w:szCs w:val="24"/>
        </w:rPr>
        <w:t>BerkeleyX</w:t>
      </w:r>
      <w:proofErr w:type="spellEnd"/>
      <w:r w:rsidRPr="00696C4F">
        <w:rPr>
          <w:szCs w:val="24"/>
        </w:rPr>
        <w:t>.  The Department observed some improvement in new and archived courses, including the addition of closed captions on some content, but in general, the new courses had most of the previously reported accessibility issues</w:t>
      </w:r>
      <w:r>
        <w:rPr>
          <w:szCs w:val="24"/>
        </w:rPr>
        <w:t xml:space="preserve"> and </w:t>
      </w:r>
      <w:r w:rsidRPr="00696C4F">
        <w:rPr>
          <w:szCs w:val="24"/>
        </w:rPr>
        <w:t xml:space="preserve">the archived courses </w:t>
      </w:r>
      <w:r>
        <w:rPr>
          <w:szCs w:val="24"/>
        </w:rPr>
        <w:t>were still inaccessible</w:t>
      </w:r>
      <w:r w:rsidRPr="00696C4F">
        <w:rPr>
          <w:szCs w:val="24"/>
        </w:rPr>
        <w:t xml:space="preserve">.  Specifically, the Department found that both </w:t>
      </w:r>
      <w:r>
        <w:rPr>
          <w:szCs w:val="24"/>
        </w:rPr>
        <w:t xml:space="preserve">new and </w:t>
      </w:r>
      <w:r w:rsidRPr="00696C4F">
        <w:rPr>
          <w:szCs w:val="24"/>
        </w:rPr>
        <w:t>archived courses are inaccessible because many have incorrect alternative text, videos without captions, undefined headings, a lack of color contrast, inaccessible PDFs, and inaccessible keyboard links.</w:t>
      </w:r>
    </w:p>
    <w:p w:rsidR="00B61F8B" w:rsidRPr="009C67D7" w:rsidRDefault="00B61F8B" w:rsidP="003C20BD">
      <w:pPr>
        <w:ind w:firstLine="720"/>
        <w:rPr>
          <w:szCs w:val="24"/>
        </w:rPr>
      </w:pPr>
      <w:r w:rsidRPr="00696C4F">
        <w:rPr>
          <w:szCs w:val="24"/>
        </w:rPr>
        <w:t xml:space="preserve"> </w:t>
      </w:r>
    </w:p>
    <w:p w:rsidR="00B61F8B" w:rsidRDefault="00B61F8B" w:rsidP="003C20BD">
      <w:pPr>
        <w:pStyle w:val="ListParagraph"/>
        <w:numPr>
          <w:ilvl w:val="2"/>
          <w:numId w:val="19"/>
        </w:numPr>
        <w:rPr>
          <w:b/>
          <w:szCs w:val="24"/>
        </w:rPr>
      </w:pPr>
      <w:r>
        <w:rPr>
          <w:b/>
          <w:szCs w:val="24"/>
        </w:rPr>
        <w:t>UC Berkeley YouTube and iTunes U</w:t>
      </w:r>
    </w:p>
    <w:p w:rsidR="00B61F8B" w:rsidRDefault="00B61F8B" w:rsidP="003C20BD">
      <w:pPr>
        <w:pStyle w:val="ListParagraph"/>
        <w:ind w:left="0"/>
        <w:rPr>
          <w:szCs w:val="24"/>
        </w:rPr>
      </w:pPr>
    </w:p>
    <w:p w:rsidR="00B61F8B" w:rsidRPr="009D4795" w:rsidRDefault="00B61F8B" w:rsidP="003C20BD">
      <w:pPr>
        <w:pStyle w:val="ListParagraph"/>
        <w:ind w:left="0" w:firstLine="720"/>
        <w:rPr>
          <w:color w:val="0D0D0D"/>
        </w:rPr>
      </w:pPr>
      <w:r>
        <w:rPr>
          <w:szCs w:val="24"/>
        </w:rPr>
        <w:t xml:space="preserve">UC Berkeley </w:t>
      </w:r>
      <w:r w:rsidR="00BA494F">
        <w:rPr>
          <w:szCs w:val="24"/>
        </w:rPr>
        <w:t xml:space="preserve">offers </w:t>
      </w:r>
      <w:r>
        <w:rPr>
          <w:szCs w:val="24"/>
        </w:rPr>
        <w:t>thousands of</w:t>
      </w:r>
      <w:r w:rsidR="00BA494F">
        <w:rPr>
          <w:szCs w:val="24"/>
        </w:rPr>
        <w:t xml:space="preserve"> free </w:t>
      </w:r>
      <w:r>
        <w:rPr>
          <w:szCs w:val="24"/>
        </w:rPr>
        <w:t xml:space="preserve">audio and video files, including lectures, events, and other video content on YouTube and on iTunes U.  </w:t>
      </w:r>
      <w:r w:rsidR="007251DF">
        <w:rPr>
          <w:szCs w:val="24"/>
        </w:rPr>
        <w:t>UC Berkeley</w:t>
      </w:r>
      <w:r>
        <w:rPr>
          <w:szCs w:val="24"/>
        </w:rPr>
        <w:t xml:space="preserve"> faculty</w:t>
      </w:r>
      <w:r w:rsidRPr="004F7D61">
        <w:rPr>
          <w:szCs w:val="24"/>
        </w:rPr>
        <w:t xml:space="preserve"> </w:t>
      </w:r>
      <w:r>
        <w:rPr>
          <w:szCs w:val="24"/>
        </w:rPr>
        <w:t xml:space="preserve">are </w:t>
      </w:r>
      <w:r w:rsidRPr="004F7D61">
        <w:rPr>
          <w:szCs w:val="24"/>
        </w:rPr>
        <w:t xml:space="preserve">invited </w:t>
      </w:r>
      <w:r w:rsidRPr="00DF7BEC">
        <w:rPr>
          <w:szCs w:val="24"/>
        </w:rPr>
        <w:t xml:space="preserve">to </w:t>
      </w:r>
      <w:r w:rsidRPr="00DF7BEC">
        <w:rPr>
          <w:color w:val="0D0D0D"/>
          <w:szCs w:val="24"/>
        </w:rPr>
        <w:t xml:space="preserve">participate </w:t>
      </w:r>
      <w:r>
        <w:rPr>
          <w:color w:val="0D0D0D"/>
          <w:szCs w:val="24"/>
        </w:rPr>
        <w:t xml:space="preserve">in UC Berkeley’s lecture capture program, which involves recording and publishing select UC Berkeley courses on YouTube or iTunes U. </w:t>
      </w:r>
      <w:r w:rsidRPr="00DF7BEC">
        <w:rPr>
          <w:color w:val="0D0D0D"/>
          <w:szCs w:val="24"/>
        </w:rPr>
        <w:t xml:space="preserve"> </w:t>
      </w:r>
      <w:r>
        <w:rPr>
          <w:color w:val="0D0D0D"/>
          <w:szCs w:val="24"/>
        </w:rPr>
        <w:t xml:space="preserve">In December 2015, UC Berkeley reported </w:t>
      </w:r>
      <w:r w:rsidR="007251DF">
        <w:rPr>
          <w:color w:val="0D0D0D"/>
          <w:szCs w:val="24"/>
        </w:rPr>
        <w:t>that its YouTube channel had</w:t>
      </w:r>
      <w:r w:rsidR="00FA0048">
        <w:rPr>
          <w:color w:val="0D0D0D"/>
          <w:szCs w:val="24"/>
        </w:rPr>
        <w:t xml:space="preserve"> about </w:t>
      </w:r>
      <w:r>
        <w:rPr>
          <w:color w:val="0D0D0D"/>
          <w:szCs w:val="24"/>
        </w:rPr>
        <w:t>9,600</w:t>
      </w:r>
      <w:r>
        <w:rPr>
          <w:color w:val="0D0D0D"/>
        </w:rPr>
        <w:t xml:space="preserve"> hours of </w:t>
      </w:r>
      <w:r>
        <w:rPr>
          <w:color w:val="0D0D0D"/>
          <w:szCs w:val="24"/>
        </w:rPr>
        <w:t xml:space="preserve">course </w:t>
      </w:r>
      <w:r>
        <w:rPr>
          <w:color w:val="0D0D0D"/>
        </w:rPr>
        <w:t xml:space="preserve">video and </w:t>
      </w:r>
      <w:r>
        <w:rPr>
          <w:color w:val="0D0D0D"/>
          <w:szCs w:val="24"/>
        </w:rPr>
        <w:t>4,200 hours of events and other video content on its YouTube channel</w:t>
      </w:r>
      <w:r w:rsidR="007251DF">
        <w:rPr>
          <w:color w:val="0D0D0D"/>
          <w:szCs w:val="24"/>
        </w:rPr>
        <w:t>.  Its iTunes U platform had</w:t>
      </w:r>
      <w:r>
        <w:rPr>
          <w:color w:val="0D0D0D"/>
          <w:szCs w:val="24"/>
        </w:rPr>
        <w:t xml:space="preserve"> 10,400 hours of course video</w:t>
      </w:r>
      <w:r w:rsidR="00CA1B26">
        <w:rPr>
          <w:color w:val="0D0D0D"/>
          <w:szCs w:val="24"/>
        </w:rPr>
        <w:t xml:space="preserve">, </w:t>
      </w:r>
      <w:r>
        <w:rPr>
          <w:color w:val="0D0D0D"/>
          <w:szCs w:val="24"/>
        </w:rPr>
        <w:t>800 hours of events video</w:t>
      </w:r>
      <w:r w:rsidR="00CA1B26">
        <w:rPr>
          <w:color w:val="0D0D0D"/>
          <w:szCs w:val="24"/>
        </w:rPr>
        <w:t xml:space="preserve">, </w:t>
      </w:r>
      <w:r>
        <w:rPr>
          <w:color w:val="0D0D0D"/>
          <w:szCs w:val="24"/>
        </w:rPr>
        <w:t xml:space="preserve">18,000 hours of course audio, and 225 hours of events audio.  About 75 percent of the </w:t>
      </w:r>
      <w:r w:rsidR="007251DF">
        <w:rPr>
          <w:color w:val="0D0D0D"/>
          <w:szCs w:val="24"/>
        </w:rPr>
        <w:t xml:space="preserve">same </w:t>
      </w:r>
      <w:r>
        <w:rPr>
          <w:color w:val="0D0D0D"/>
          <w:szCs w:val="24"/>
        </w:rPr>
        <w:t xml:space="preserve">video content on YouTube is also available on iTunes U.  </w:t>
      </w:r>
      <w:r>
        <w:rPr>
          <w:szCs w:val="24"/>
        </w:rPr>
        <w:t xml:space="preserve">In May 2015, UC Berkeley informed the Department that for “budget reasons,” beginning in the </w:t>
      </w:r>
      <w:proofErr w:type="gramStart"/>
      <w:r>
        <w:rPr>
          <w:szCs w:val="24"/>
        </w:rPr>
        <w:t>Fall</w:t>
      </w:r>
      <w:proofErr w:type="gramEnd"/>
      <w:r>
        <w:rPr>
          <w:szCs w:val="24"/>
        </w:rPr>
        <w:t xml:space="preserve"> 2015, UC Berkeley w</w:t>
      </w:r>
      <w:r w:rsidR="00BA494F">
        <w:rPr>
          <w:szCs w:val="24"/>
        </w:rPr>
        <w:t>ould</w:t>
      </w:r>
      <w:r>
        <w:rPr>
          <w:szCs w:val="24"/>
        </w:rPr>
        <w:t xml:space="preserve"> limit access to new online content on YouTube and iTunes U to </w:t>
      </w:r>
      <w:r w:rsidR="00BA494F">
        <w:rPr>
          <w:szCs w:val="24"/>
        </w:rPr>
        <w:t xml:space="preserve">enrolled </w:t>
      </w:r>
      <w:r>
        <w:rPr>
          <w:szCs w:val="24"/>
        </w:rPr>
        <w:t xml:space="preserve">UC Berkeley students taking specific courses. </w:t>
      </w:r>
    </w:p>
    <w:p w:rsidR="00B61F8B" w:rsidRDefault="00B61F8B" w:rsidP="003C20BD">
      <w:pPr>
        <w:ind w:firstLine="720"/>
        <w:rPr>
          <w:color w:val="0D0D0D"/>
          <w:szCs w:val="24"/>
        </w:rPr>
      </w:pPr>
    </w:p>
    <w:p w:rsidR="00B61F8B" w:rsidRPr="004F7D61" w:rsidRDefault="00B61F8B" w:rsidP="003C20BD">
      <w:pPr>
        <w:ind w:firstLine="720"/>
        <w:rPr>
          <w:szCs w:val="24"/>
        </w:rPr>
      </w:pPr>
      <w:r>
        <w:rPr>
          <w:szCs w:val="24"/>
        </w:rPr>
        <w:t xml:space="preserve">UC Berkeley’s Educational Technology Services (ETS) unit </w:t>
      </w:r>
      <w:r w:rsidR="009C5D81">
        <w:rPr>
          <w:szCs w:val="24"/>
        </w:rPr>
        <w:t xml:space="preserve">is available to staff and faculty to provide </w:t>
      </w:r>
      <w:r>
        <w:rPr>
          <w:szCs w:val="24"/>
        </w:rPr>
        <w:t xml:space="preserve">closed captioning for UC Berkeley’s online content made available to the public on </w:t>
      </w:r>
      <w:r w:rsidRPr="004F7D61">
        <w:rPr>
          <w:szCs w:val="24"/>
        </w:rPr>
        <w:t>YouTube and iTunes U</w:t>
      </w:r>
      <w:r>
        <w:rPr>
          <w:szCs w:val="24"/>
        </w:rPr>
        <w:t xml:space="preserve">.  </w:t>
      </w:r>
      <w:r w:rsidR="00CB0064">
        <w:rPr>
          <w:szCs w:val="24"/>
        </w:rPr>
        <w:t>Upon</w:t>
      </w:r>
      <w:r w:rsidR="00F16EF8">
        <w:rPr>
          <w:szCs w:val="24"/>
        </w:rPr>
        <w:t xml:space="preserve"> request, </w:t>
      </w:r>
      <w:r w:rsidRPr="004F7D61">
        <w:rPr>
          <w:szCs w:val="24"/>
        </w:rPr>
        <w:t xml:space="preserve">ETS works with </w:t>
      </w:r>
      <w:r>
        <w:rPr>
          <w:szCs w:val="24"/>
        </w:rPr>
        <w:t>the Disabled Students Program,</w:t>
      </w:r>
      <w:r w:rsidRPr="004F7D61">
        <w:rPr>
          <w:szCs w:val="24"/>
        </w:rPr>
        <w:t xml:space="preserve"> </w:t>
      </w:r>
      <w:r>
        <w:rPr>
          <w:szCs w:val="24"/>
        </w:rPr>
        <w:t>UC Berkeley faculty, staff or students sponsoring the video to provide transcription and upload</w:t>
      </w:r>
      <w:r w:rsidRPr="004F7D61">
        <w:rPr>
          <w:szCs w:val="24"/>
        </w:rPr>
        <w:t xml:space="preserve"> t</w:t>
      </w:r>
      <w:r>
        <w:rPr>
          <w:szCs w:val="24"/>
        </w:rPr>
        <w:t xml:space="preserve">ranscripts of audio content.  ETS does not field requests from the public about the accessibility of online content.   </w:t>
      </w:r>
    </w:p>
    <w:p w:rsidR="00B61F8B" w:rsidRDefault="00B61F8B" w:rsidP="003C20BD"/>
    <w:p w:rsidR="00B61F8B" w:rsidRDefault="00F952BB" w:rsidP="00713172">
      <w:pPr>
        <w:autoSpaceDE/>
        <w:autoSpaceDN/>
        <w:adjustRightInd/>
        <w:ind w:firstLine="720"/>
        <w:contextualSpacing/>
      </w:pPr>
      <w:r w:rsidRPr="00F952BB">
        <w:rPr>
          <w:szCs w:val="24"/>
        </w:rPr>
        <w:t xml:space="preserve">The Department found that of the 543 videos it could identify on the YouTube channel, </w:t>
      </w:r>
      <w:r w:rsidR="00BF2994">
        <w:rPr>
          <w:szCs w:val="24"/>
        </w:rPr>
        <w:t xml:space="preserve">75 had manually generated </w:t>
      </w:r>
      <w:r w:rsidR="009E3761">
        <w:rPr>
          <w:szCs w:val="24"/>
        </w:rPr>
        <w:t xml:space="preserve">closed captions.  </w:t>
      </w:r>
      <w:r w:rsidR="00BF2994">
        <w:rPr>
          <w:szCs w:val="24"/>
        </w:rPr>
        <w:t>Of the remainder, many had</w:t>
      </w:r>
      <w:r w:rsidR="00702135">
        <w:rPr>
          <w:szCs w:val="24"/>
        </w:rPr>
        <w:t xml:space="preserve"> automatic captioning</w:t>
      </w:r>
      <w:r w:rsidR="00BF2994">
        <w:rPr>
          <w:szCs w:val="24"/>
        </w:rPr>
        <w:t xml:space="preserve"> generated by </w:t>
      </w:r>
      <w:r w:rsidR="00702135">
        <w:rPr>
          <w:szCs w:val="24"/>
        </w:rPr>
        <w:t xml:space="preserve">YouTube’s </w:t>
      </w:r>
      <w:r w:rsidR="009E3761">
        <w:rPr>
          <w:szCs w:val="24"/>
        </w:rPr>
        <w:t>speech recognition technology</w:t>
      </w:r>
      <w:r w:rsidR="00713172">
        <w:rPr>
          <w:szCs w:val="24"/>
        </w:rPr>
        <w:t xml:space="preserve">.  </w:t>
      </w:r>
      <w:r w:rsidR="00B61F8B">
        <w:rPr>
          <w:szCs w:val="24"/>
        </w:rPr>
        <w:t xml:space="preserve">In March 2015, </w:t>
      </w:r>
      <w:r w:rsidR="00076708">
        <w:rPr>
          <w:szCs w:val="24"/>
        </w:rPr>
        <w:t>t</w:t>
      </w:r>
      <w:r w:rsidR="00B61F8B">
        <w:rPr>
          <w:szCs w:val="24"/>
        </w:rPr>
        <w:t>he Department</w:t>
      </w:r>
      <w:r w:rsidR="005D71ED">
        <w:rPr>
          <w:szCs w:val="24"/>
        </w:rPr>
        <w:t xml:space="preserve"> selected 30 videos – 15 with </w:t>
      </w:r>
      <w:r w:rsidR="00AD03A0">
        <w:rPr>
          <w:szCs w:val="24"/>
        </w:rPr>
        <w:t xml:space="preserve">manually generated </w:t>
      </w:r>
      <w:r w:rsidR="005D71ED">
        <w:rPr>
          <w:szCs w:val="24"/>
        </w:rPr>
        <w:t xml:space="preserve">closed captions, 15 without – for review.  The </w:t>
      </w:r>
      <w:r w:rsidR="00B61F8B">
        <w:rPr>
          <w:szCs w:val="24"/>
        </w:rPr>
        <w:t>lectures were selected across a sample of subjects and based on popularity.  Examples of</w:t>
      </w:r>
      <w:r w:rsidR="00B61F8B" w:rsidRPr="009A6D03">
        <w:rPr>
          <w:szCs w:val="24"/>
        </w:rPr>
        <w:t xml:space="preserve"> barriers to access </w:t>
      </w:r>
      <w:r w:rsidR="00B61F8B">
        <w:rPr>
          <w:szCs w:val="24"/>
        </w:rPr>
        <w:t>on</w:t>
      </w:r>
      <w:r w:rsidR="00B61F8B" w:rsidRPr="009A6D03">
        <w:rPr>
          <w:szCs w:val="24"/>
        </w:rPr>
        <w:t xml:space="preserve"> </w:t>
      </w:r>
      <w:r w:rsidR="00B61F8B">
        <w:rPr>
          <w:szCs w:val="24"/>
        </w:rPr>
        <w:t xml:space="preserve">UC Berkeley YouTube channel </w:t>
      </w:r>
      <w:r w:rsidR="00B61F8B" w:rsidRPr="009A6D03">
        <w:rPr>
          <w:szCs w:val="24"/>
        </w:rPr>
        <w:t xml:space="preserve">content </w:t>
      </w:r>
      <w:r w:rsidR="00B61F8B">
        <w:rPr>
          <w:szCs w:val="24"/>
        </w:rPr>
        <w:t>included the following:</w:t>
      </w:r>
    </w:p>
    <w:p w:rsidR="008219C3" w:rsidRDefault="008219C3">
      <w:pPr>
        <w:pStyle w:val="ListParagraph"/>
        <w:autoSpaceDE/>
        <w:autoSpaceDN/>
        <w:adjustRightInd/>
        <w:ind w:left="1080"/>
        <w:contextualSpacing/>
        <w:rPr>
          <w:szCs w:val="24"/>
        </w:rPr>
      </w:pPr>
    </w:p>
    <w:p w:rsidR="003949C6" w:rsidRDefault="003949C6" w:rsidP="003949C6">
      <w:pPr>
        <w:pStyle w:val="ListParagraph"/>
        <w:numPr>
          <w:ilvl w:val="0"/>
          <w:numId w:val="22"/>
        </w:numPr>
        <w:autoSpaceDE/>
        <w:autoSpaceDN/>
        <w:adjustRightInd/>
        <w:contextualSpacing/>
        <w:rPr>
          <w:szCs w:val="24"/>
        </w:rPr>
      </w:pPr>
      <w:r>
        <w:rPr>
          <w:szCs w:val="24"/>
        </w:rPr>
        <w:t xml:space="preserve">Automatically generated captions were inaccurate and incomplete, making the content inaccessible to individuals with hearing disabilities.  </w:t>
      </w:r>
    </w:p>
    <w:p w:rsidR="007B0923" w:rsidRDefault="007B0923" w:rsidP="007B0923">
      <w:pPr>
        <w:pStyle w:val="ListParagraph"/>
        <w:autoSpaceDE/>
        <w:autoSpaceDN/>
        <w:adjustRightInd/>
        <w:ind w:left="1080"/>
        <w:contextualSpacing/>
        <w:rPr>
          <w:szCs w:val="24"/>
        </w:rPr>
      </w:pPr>
    </w:p>
    <w:p w:rsidR="005D71ED" w:rsidRDefault="005D71ED">
      <w:pPr>
        <w:pStyle w:val="ListParagraph"/>
        <w:numPr>
          <w:ilvl w:val="0"/>
          <w:numId w:val="22"/>
        </w:numPr>
        <w:autoSpaceDE/>
        <w:autoSpaceDN/>
        <w:adjustRightInd/>
        <w:contextualSpacing/>
      </w:pPr>
      <w:r>
        <w:rPr>
          <w:szCs w:val="24"/>
        </w:rPr>
        <w:t>Approximately half the videos</w:t>
      </w:r>
      <w:r w:rsidR="00B61F8B">
        <w:t xml:space="preserve"> did not provide audio description or </w:t>
      </w:r>
      <w:r>
        <w:t xml:space="preserve">any other alternative </w:t>
      </w:r>
      <w:r w:rsidR="00EA604B">
        <w:t xml:space="preserve">format </w:t>
      </w:r>
      <w:r w:rsidR="00B61F8B">
        <w:t xml:space="preserve">for the visual information </w:t>
      </w:r>
      <w:r>
        <w:t xml:space="preserve">(graphs, charts, animations, or items on the chalkboard) </w:t>
      </w:r>
      <w:r w:rsidR="00B61F8B">
        <w:t xml:space="preserve">contained in the videos. </w:t>
      </w:r>
      <w:r w:rsidR="0036032D">
        <w:t xml:space="preserve"> </w:t>
      </w:r>
      <w:r>
        <w:t xml:space="preserve">For example, in one </w:t>
      </w:r>
      <w:r w:rsidR="0036032D">
        <w:t>video lecture, a professor point</w:t>
      </w:r>
      <w:r>
        <w:t xml:space="preserve">ed </w:t>
      </w:r>
      <w:r w:rsidR="0036032D">
        <w:t xml:space="preserve">to </w:t>
      </w:r>
      <w:r w:rsidR="00BF2994">
        <w:t xml:space="preserve">and talked about </w:t>
      </w:r>
      <w:r w:rsidR="0036032D">
        <w:t xml:space="preserve">an image </w:t>
      </w:r>
      <w:r w:rsidR="00BF2994">
        <w:t xml:space="preserve">and its structure </w:t>
      </w:r>
      <w:r w:rsidR="0036032D">
        <w:t>without descri</w:t>
      </w:r>
      <w:r w:rsidR="00BF2994">
        <w:t>bing</w:t>
      </w:r>
      <w:r w:rsidR="009B0472">
        <w:t xml:space="preserve"> the image</w:t>
      </w:r>
      <w:r w:rsidR="00EF2EF6">
        <w:t>, making it inaccessible to individuals with vision disabilities.</w:t>
      </w:r>
    </w:p>
    <w:p w:rsidR="008219C3" w:rsidRDefault="008219C3">
      <w:pPr>
        <w:pStyle w:val="ListParagraph"/>
        <w:autoSpaceDE/>
        <w:autoSpaceDN/>
        <w:adjustRightInd/>
        <w:ind w:left="1080"/>
        <w:contextualSpacing/>
      </w:pPr>
    </w:p>
    <w:p w:rsidR="00B61F8B" w:rsidRPr="00056D48" w:rsidRDefault="001075A9" w:rsidP="003C20BD">
      <w:pPr>
        <w:pStyle w:val="ListParagraph"/>
        <w:numPr>
          <w:ilvl w:val="0"/>
          <w:numId w:val="22"/>
        </w:numPr>
        <w:rPr>
          <w:szCs w:val="24"/>
        </w:rPr>
      </w:pPr>
      <w:r>
        <w:rPr>
          <w:szCs w:val="24"/>
        </w:rPr>
        <w:t xml:space="preserve">Some visual content presented in the slide presentations had low color contrast. </w:t>
      </w:r>
      <w:r w:rsidR="00713172">
        <w:rPr>
          <w:szCs w:val="24"/>
        </w:rPr>
        <w:t xml:space="preserve"> </w:t>
      </w:r>
      <w:r>
        <w:rPr>
          <w:szCs w:val="24"/>
        </w:rPr>
        <w:t xml:space="preserve">For example, two video lectures referenced </w:t>
      </w:r>
      <w:r w:rsidR="00EF2EF6">
        <w:rPr>
          <w:szCs w:val="24"/>
        </w:rPr>
        <w:t xml:space="preserve">computer </w:t>
      </w:r>
      <w:r>
        <w:rPr>
          <w:szCs w:val="24"/>
        </w:rPr>
        <w:t xml:space="preserve">code on the screen that had insufficient color contrast, making it difficult for an individual with low vision to discern. </w:t>
      </w:r>
      <w:r w:rsidR="00EF2EF6">
        <w:rPr>
          <w:szCs w:val="24"/>
        </w:rPr>
        <w:t xml:space="preserve"> </w:t>
      </w:r>
      <w:r>
        <w:rPr>
          <w:szCs w:val="24"/>
        </w:rPr>
        <w:t>Another video lecture used different colored lines on a graph</w:t>
      </w:r>
      <w:r w:rsidR="005D71ED">
        <w:rPr>
          <w:szCs w:val="24"/>
        </w:rPr>
        <w:t xml:space="preserve">, but the colors could not be </w:t>
      </w:r>
      <w:r>
        <w:rPr>
          <w:szCs w:val="24"/>
        </w:rPr>
        <w:t xml:space="preserve">differentiated by an individual with low vision.  </w:t>
      </w:r>
    </w:p>
    <w:p w:rsidR="00B61F8B" w:rsidRDefault="00B61F8B" w:rsidP="003C20BD">
      <w:pPr>
        <w:ind w:firstLine="720"/>
      </w:pPr>
    </w:p>
    <w:p w:rsidR="00B61F8B" w:rsidRDefault="00B61F8B" w:rsidP="003C20BD">
      <w:pPr>
        <w:ind w:firstLine="720"/>
        <w:rPr>
          <w:szCs w:val="24"/>
        </w:rPr>
      </w:pPr>
      <w:r>
        <w:t xml:space="preserve">The Department </w:t>
      </w:r>
      <w:r w:rsidR="00076708">
        <w:t xml:space="preserve">also </w:t>
      </w:r>
      <w:r>
        <w:t xml:space="preserve">reviewed 99 lectures from 27 of the UC Berkeley courses available on </w:t>
      </w:r>
      <w:proofErr w:type="gramStart"/>
      <w:r>
        <w:t>iTunes</w:t>
      </w:r>
      <w:proofErr w:type="gramEnd"/>
      <w:r>
        <w:t xml:space="preserve"> University.  The Department selected a sample of courses across disciplines and based on course popularity.  </w:t>
      </w:r>
      <w:r>
        <w:rPr>
          <w:szCs w:val="24"/>
        </w:rPr>
        <w:t>Examples of</w:t>
      </w:r>
      <w:r w:rsidRPr="009A6D03">
        <w:rPr>
          <w:szCs w:val="24"/>
        </w:rPr>
        <w:t xml:space="preserve"> barriers to access found </w:t>
      </w:r>
      <w:r>
        <w:rPr>
          <w:szCs w:val="24"/>
        </w:rPr>
        <w:t>on</w:t>
      </w:r>
      <w:r w:rsidRPr="009A6D03">
        <w:rPr>
          <w:szCs w:val="24"/>
        </w:rPr>
        <w:t xml:space="preserve"> </w:t>
      </w:r>
      <w:r>
        <w:rPr>
          <w:szCs w:val="24"/>
        </w:rPr>
        <w:t xml:space="preserve">UC Berkeley </w:t>
      </w:r>
      <w:proofErr w:type="spellStart"/>
      <w:r>
        <w:rPr>
          <w:szCs w:val="24"/>
        </w:rPr>
        <w:t>iTunesU</w:t>
      </w:r>
      <w:proofErr w:type="spellEnd"/>
      <w:r>
        <w:rPr>
          <w:szCs w:val="24"/>
        </w:rPr>
        <w:t xml:space="preserve"> online content included the following:</w:t>
      </w:r>
    </w:p>
    <w:p w:rsidR="00B61F8B" w:rsidRDefault="00B61F8B" w:rsidP="003C20BD">
      <w:pPr>
        <w:ind w:firstLine="720"/>
        <w:rPr>
          <w:szCs w:val="24"/>
        </w:rPr>
      </w:pPr>
    </w:p>
    <w:p w:rsidR="00B61F8B" w:rsidRPr="009B0472" w:rsidRDefault="00B61F8B" w:rsidP="003C20BD">
      <w:pPr>
        <w:numPr>
          <w:ilvl w:val="0"/>
          <w:numId w:val="23"/>
        </w:numPr>
      </w:pPr>
      <w:r>
        <w:rPr>
          <w:szCs w:val="24"/>
        </w:rPr>
        <w:t xml:space="preserve">None of the videos reviewed had closed captions. </w:t>
      </w:r>
    </w:p>
    <w:p w:rsidR="008219C3" w:rsidRDefault="008219C3">
      <w:pPr>
        <w:ind w:left="1080"/>
      </w:pPr>
    </w:p>
    <w:p w:rsidR="00B61F8B" w:rsidRDefault="00B61F8B" w:rsidP="003C20BD">
      <w:pPr>
        <w:numPr>
          <w:ilvl w:val="0"/>
          <w:numId w:val="23"/>
        </w:numPr>
      </w:pPr>
      <w:r>
        <w:t xml:space="preserve">None of the videos reviewed had audio description </w:t>
      </w:r>
      <w:r w:rsidR="00EA604B">
        <w:t xml:space="preserve">or </w:t>
      </w:r>
      <w:r w:rsidR="005D71ED">
        <w:t xml:space="preserve">any other alternative </w:t>
      </w:r>
      <w:r w:rsidR="00EA604B">
        <w:t xml:space="preserve">format </w:t>
      </w:r>
      <w:r>
        <w:t xml:space="preserve">for the visual information contained in the videos. </w:t>
      </w:r>
    </w:p>
    <w:p w:rsidR="00B61F8B" w:rsidRDefault="00B61F8B" w:rsidP="003C20BD">
      <w:pPr>
        <w:pStyle w:val="ListParagraph"/>
      </w:pPr>
    </w:p>
    <w:p w:rsidR="00B61F8B" w:rsidRPr="00F14997" w:rsidRDefault="00B61F8B" w:rsidP="003C20BD">
      <w:pPr>
        <w:numPr>
          <w:ilvl w:val="0"/>
          <w:numId w:val="36"/>
        </w:numPr>
        <w:rPr>
          <w:b/>
          <w:szCs w:val="24"/>
        </w:rPr>
      </w:pPr>
      <w:r w:rsidRPr="00F14997">
        <w:rPr>
          <w:b/>
          <w:szCs w:val="24"/>
        </w:rPr>
        <w:t xml:space="preserve">UC Berkeley’s Policy Addressing Web Accessibility </w:t>
      </w:r>
    </w:p>
    <w:p w:rsidR="00B61F8B" w:rsidRDefault="00B61F8B" w:rsidP="003C20BD">
      <w:pPr>
        <w:ind w:left="1080"/>
        <w:rPr>
          <w:szCs w:val="24"/>
        </w:rPr>
      </w:pPr>
    </w:p>
    <w:p w:rsidR="00B61F8B" w:rsidRPr="007D199D" w:rsidRDefault="00B61F8B" w:rsidP="003C20BD">
      <w:pPr>
        <w:ind w:firstLine="720"/>
        <w:rPr>
          <w:szCs w:val="24"/>
        </w:rPr>
      </w:pPr>
      <w:r>
        <w:rPr>
          <w:szCs w:val="24"/>
        </w:rPr>
        <w:t xml:space="preserve">Since September 2013, </w:t>
      </w:r>
      <w:r w:rsidRPr="007D199D">
        <w:rPr>
          <w:szCs w:val="24"/>
        </w:rPr>
        <w:t xml:space="preserve">UC Berkeley </w:t>
      </w:r>
      <w:r>
        <w:rPr>
          <w:szCs w:val="24"/>
        </w:rPr>
        <w:t>has been</w:t>
      </w:r>
      <w:r w:rsidRPr="007D199D">
        <w:rPr>
          <w:szCs w:val="24"/>
        </w:rPr>
        <w:t xml:space="preserve"> subject</w:t>
      </w:r>
      <w:r>
        <w:rPr>
          <w:szCs w:val="24"/>
        </w:rPr>
        <w:t xml:space="preserve"> to the University of California Office of the President</w:t>
      </w:r>
      <w:r w:rsidR="00CA1B26">
        <w:rPr>
          <w:szCs w:val="24"/>
        </w:rPr>
        <w:t>’s</w:t>
      </w:r>
      <w:r>
        <w:rPr>
          <w:szCs w:val="24"/>
        </w:rPr>
        <w:t xml:space="preserve"> Information Technology Accessibility Policy (</w:t>
      </w:r>
      <w:r w:rsidR="007251DF">
        <w:rPr>
          <w:szCs w:val="24"/>
        </w:rPr>
        <w:t>Accessibility Policy</w:t>
      </w:r>
      <w:r>
        <w:rPr>
          <w:szCs w:val="24"/>
        </w:rPr>
        <w:t>)</w:t>
      </w:r>
      <w:r w:rsidRPr="007D199D">
        <w:rPr>
          <w:szCs w:val="24"/>
        </w:rPr>
        <w:t xml:space="preserve">, </w:t>
      </w:r>
      <w:r w:rsidR="00FA0048">
        <w:rPr>
          <w:szCs w:val="24"/>
        </w:rPr>
        <w:t>requiring that the</w:t>
      </w:r>
      <w:r w:rsidRPr="007D199D">
        <w:rPr>
          <w:szCs w:val="24"/>
        </w:rPr>
        <w:t xml:space="preserve"> “University seek</w:t>
      </w:r>
      <w:r w:rsidR="00FA0048">
        <w:rPr>
          <w:szCs w:val="24"/>
        </w:rPr>
        <w:t>[]</w:t>
      </w:r>
      <w:r w:rsidRPr="007D199D">
        <w:rPr>
          <w:szCs w:val="24"/>
        </w:rPr>
        <w:t xml:space="preserve"> to deploy information technology that has been designed, developed, or procured to be accessible to people with disabilities, including those who use assistive technologies.”</w:t>
      </w:r>
      <w:r w:rsidRPr="007D199D">
        <w:rPr>
          <w:rStyle w:val="FootnoteReference"/>
          <w:szCs w:val="24"/>
        </w:rPr>
        <w:footnoteReference w:id="5"/>
      </w:r>
      <w:r w:rsidRPr="007D199D">
        <w:rPr>
          <w:szCs w:val="24"/>
        </w:rPr>
        <w:t xml:space="preserve">  The policy further states:</w:t>
      </w:r>
    </w:p>
    <w:p w:rsidR="00B61F8B" w:rsidRPr="007D199D" w:rsidRDefault="00B61F8B" w:rsidP="003C20BD">
      <w:pPr>
        <w:ind w:firstLine="720"/>
        <w:rPr>
          <w:szCs w:val="24"/>
        </w:rPr>
      </w:pPr>
    </w:p>
    <w:p w:rsidR="00B61F8B" w:rsidRPr="007D199D" w:rsidRDefault="00B61F8B" w:rsidP="003C20BD">
      <w:pPr>
        <w:ind w:left="720"/>
        <w:rPr>
          <w:szCs w:val="24"/>
        </w:rPr>
      </w:pPr>
      <w:r w:rsidRPr="007D199D">
        <w:rPr>
          <w:szCs w:val="24"/>
        </w:rPr>
        <w:t xml:space="preserve">The University of California is committed to supporting an information technology (IT) environment that is accessible to </w:t>
      </w:r>
      <w:proofErr w:type="gramStart"/>
      <w:r w:rsidRPr="007D199D">
        <w:rPr>
          <w:szCs w:val="24"/>
        </w:rPr>
        <w:t>all,</w:t>
      </w:r>
      <w:proofErr w:type="gramEnd"/>
      <w:r w:rsidRPr="007D199D">
        <w:rPr>
          <w:szCs w:val="24"/>
        </w:rPr>
        <w:t xml:space="preserve"> and in particular to individuals with disabilities. </w:t>
      </w:r>
      <w:r>
        <w:rPr>
          <w:szCs w:val="24"/>
        </w:rPr>
        <w:t xml:space="preserve"> </w:t>
      </w:r>
      <w:r w:rsidRPr="007D199D">
        <w:rPr>
          <w:szCs w:val="24"/>
        </w:rPr>
        <w:t xml:space="preserve">To this end, the University seeks to deploy information technology that has been designed, developed, or procured to be accessible to people with disabilities, including those who use assistive technologies. </w:t>
      </w:r>
      <w:r>
        <w:rPr>
          <w:szCs w:val="24"/>
        </w:rPr>
        <w:t xml:space="preserve"> </w:t>
      </w:r>
      <w:r w:rsidRPr="007D199D">
        <w:rPr>
          <w:szCs w:val="24"/>
        </w:rPr>
        <w:t xml:space="preserve">An accessible IT environment generally enhances usability for everyone. </w:t>
      </w:r>
      <w:r>
        <w:rPr>
          <w:szCs w:val="24"/>
        </w:rPr>
        <w:t xml:space="preserve"> </w:t>
      </w:r>
      <w:r w:rsidRPr="007D199D">
        <w:rPr>
          <w:szCs w:val="24"/>
        </w:rPr>
        <w:t>By supporting IT accessibility, the University helps ensure that as broad a population as possible is able to access, benefit from, and contribute to its electronic programs and services.</w:t>
      </w:r>
      <w:r w:rsidRPr="007D199D">
        <w:rPr>
          <w:rStyle w:val="FootnoteReference"/>
          <w:szCs w:val="24"/>
        </w:rPr>
        <w:footnoteReference w:id="6"/>
      </w:r>
    </w:p>
    <w:p w:rsidR="00B61F8B" w:rsidRPr="007D199D" w:rsidRDefault="00B61F8B" w:rsidP="00076708">
      <w:pPr>
        <w:rPr>
          <w:szCs w:val="24"/>
        </w:rPr>
      </w:pPr>
    </w:p>
    <w:p w:rsidR="00B61F8B" w:rsidRDefault="00B61F8B" w:rsidP="003C20BD">
      <w:pPr>
        <w:rPr>
          <w:szCs w:val="24"/>
        </w:rPr>
      </w:pPr>
      <w:r>
        <w:rPr>
          <w:szCs w:val="24"/>
        </w:rPr>
        <w:t xml:space="preserve">The </w:t>
      </w:r>
      <w:r w:rsidR="003C20BD">
        <w:rPr>
          <w:szCs w:val="24"/>
        </w:rPr>
        <w:t>Accessibility Policy</w:t>
      </w:r>
      <w:r w:rsidR="00CA1B26">
        <w:rPr>
          <w:szCs w:val="24"/>
        </w:rPr>
        <w:t xml:space="preserve"> </w:t>
      </w:r>
      <w:r>
        <w:rPr>
          <w:szCs w:val="24"/>
        </w:rPr>
        <w:t>sets forth technical standards and adopts the Web Content Accessibility Guidelines (WCAG) 2.0 at level AA success criteria.</w:t>
      </w:r>
      <w:r>
        <w:rPr>
          <w:rStyle w:val="FootnoteReference"/>
          <w:szCs w:val="24"/>
        </w:rPr>
        <w:footnoteReference w:id="7"/>
      </w:r>
      <w:r>
        <w:rPr>
          <w:szCs w:val="24"/>
        </w:rPr>
        <w:t xml:space="preserve">  </w:t>
      </w:r>
      <w:r w:rsidRPr="007D199D">
        <w:rPr>
          <w:szCs w:val="24"/>
        </w:rPr>
        <w:t xml:space="preserve">The policy places specific requirements on UC </w:t>
      </w:r>
      <w:r>
        <w:rPr>
          <w:szCs w:val="24"/>
        </w:rPr>
        <w:t>Berkeley to</w:t>
      </w:r>
      <w:r w:rsidRPr="007D199D">
        <w:rPr>
          <w:szCs w:val="24"/>
        </w:rPr>
        <w:t xml:space="preserve">: </w:t>
      </w:r>
    </w:p>
    <w:p w:rsidR="00B61F8B" w:rsidRPr="007D199D" w:rsidRDefault="00B61F8B" w:rsidP="00076708">
      <w:pPr>
        <w:rPr>
          <w:szCs w:val="24"/>
        </w:rPr>
      </w:pPr>
    </w:p>
    <w:p w:rsidR="00B61F8B" w:rsidRPr="007D199D" w:rsidRDefault="00B61F8B" w:rsidP="003C20BD">
      <w:pPr>
        <w:numPr>
          <w:ilvl w:val="0"/>
          <w:numId w:val="18"/>
        </w:numPr>
        <w:rPr>
          <w:color w:val="000000"/>
          <w:szCs w:val="24"/>
        </w:rPr>
      </w:pPr>
      <w:r>
        <w:rPr>
          <w:color w:val="000000"/>
          <w:szCs w:val="24"/>
        </w:rPr>
        <w:t>A</w:t>
      </w:r>
      <w:r w:rsidRPr="007D199D">
        <w:rPr>
          <w:color w:val="000000"/>
          <w:szCs w:val="24"/>
        </w:rPr>
        <w:t xml:space="preserve">dhere to the UC IT Accessibility Requirements, including the establishment of an IT Accessibility Program. </w:t>
      </w:r>
    </w:p>
    <w:p w:rsidR="00B61F8B" w:rsidRPr="007D199D" w:rsidRDefault="00B61F8B" w:rsidP="003C20BD">
      <w:pPr>
        <w:numPr>
          <w:ilvl w:val="0"/>
          <w:numId w:val="18"/>
        </w:numPr>
        <w:rPr>
          <w:color w:val="000000"/>
          <w:szCs w:val="24"/>
        </w:rPr>
      </w:pPr>
      <w:r w:rsidRPr="007D199D">
        <w:rPr>
          <w:color w:val="000000"/>
          <w:szCs w:val="24"/>
        </w:rPr>
        <w:t xml:space="preserve">Develop, purchase and/or acquire, to the extent feasible, hardware and software products that are accessible to people with disabilities. </w:t>
      </w:r>
    </w:p>
    <w:p w:rsidR="00B61F8B" w:rsidRPr="007D199D" w:rsidRDefault="00B61F8B" w:rsidP="003C20BD">
      <w:pPr>
        <w:numPr>
          <w:ilvl w:val="0"/>
          <w:numId w:val="18"/>
        </w:numPr>
        <w:rPr>
          <w:color w:val="000000"/>
          <w:szCs w:val="24"/>
        </w:rPr>
      </w:pPr>
      <w:r w:rsidRPr="007D199D">
        <w:rPr>
          <w:color w:val="000000"/>
          <w:szCs w:val="24"/>
        </w:rPr>
        <w:t xml:space="preserve">Promote awareness of this policy to all members of the University community, particularly those in roles that are responsible for creating, selecting, or maintaining electronic content and applications. </w:t>
      </w:r>
    </w:p>
    <w:p w:rsidR="00B61F8B" w:rsidRPr="007D199D" w:rsidRDefault="00B61F8B" w:rsidP="003C20BD">
      <w:pPr>
        <w:rPr>
          <w:szCs w:val="24"/>
        </w:rPr>
      </w:pPr>
    </w:p>
    <w:p w:rsidR="00B61F8B" w:rsidRDefault="00B61F8B" w:rsidP="00145938">
      <w:pPr>
        <w:ind w:firstLine="720"/>
        <w:rPr>
          <w:szCs w:val="24"/>
        </w:rPr>
      </w:pPr>
      <w:r>
        <w:rPr>
          <w:szCs w:val="24"/>
        </w:rPr>
        <w:t>UC Berkeley’s Web Accessibility Services team helps ensure that UC Berkeley websites and products are accessible to individuals with disabilities, including those who use assistive technologies</w:t>
      </w:r>
      <w:r w:rsidR="00EF2EF6">
        <w:rPr>
          <w:szCs w:val="24"/>
        </w:rPr>
        <w:t xml:space="preserve"> such as screen readers</w:t>
      </w:r>
      <w:r>
        <w:rPr>
          <w:szCs w:val="24"/>
        </w:rPr>
        <w:t>.  The Web Accessibility Services team is available to meet and consult with UC Berkeley community members to review and test websites for accessibility and to provide recommendations for improvement.</w:t>
      </w:r>
      <w:r>
        <w:rPr>
          <w:rStyle w:val="FootnoteReference"/>
          <w:szCs w:val="24"/>
        </w:rPr>
        <w:footnoteReference w:id="8"/>
      </w:r>
      <w:r>
        <w:rPr>
          <w:szCs w:val="24"/>
        </w:rPr>
        <w:t xml:space="preserve">  </w:t>
      </w:r>
    </w:p>
    <w:p w:rsidR="00B61F8B" w:rsidRDefault="00B61F8B" w:rsidP="003C20BD">
      <w:pPr>
        <w:rPr>
          <w:szCs w:val="24"/>
        </w:rPr>
      </w:pPr>
    </w:p>
    <w:p w:rsidR="00B61F8B" w:rsidRDefault="00B61F8B" w:rsidP="003C20BD">
      <w:pPr>
        <w:ind w:firstLine="720"/>
        <w:rPr>
          <w:szCs w:val="24"/>
        </w:rPr>
      </w:pPr>
      <w:r>
        <w:rPr>
          <w:szCs w:val="24"/>
        </w:rPr>
        <w:t xml:space="preserve">The </w:t>
      </w:r>
      <w:r w:rsidR="003C20BD">
        <w:rPr>
          <w:szCs w:val="24"/>
        </w:rPr>
        <w:t>Accessibility Policy</w:t>
      </w:r>
      <w:r>
        <w:rPr>
          <w:szCs w:val="24"/>
        </w:rPr>
        <w:t xml:space="preserve"> also notes that new development and purchases</w:t>
      </w:r>
      <w:r w:rsidR="003C20BD">
        <w:rPr>
          <w:szCs w:val="24"/>
        </w:rPr>
        <w:t xml:space="preserve"> </w:t>
      </w:r>
      <w:r>
        <w:rPr>
          <w:szCs w:val="24"/>
        </w:rPr>
        <w:t xml:space="preserve">must receive higher priority over the retrofit of existing information resources.  The Accessibility Policy provides for </w:t>
      </w:r>
      <w:r w:rsidR="00CA1B26">
        <w:rPr>
          <w:szCs w:val="24"/>
        </w:rPr>
        <w:t xml:space="preserve">some </w:t>
      </w:r>
      <w:r>
        <w:rPr>
          <w:szCs w:val="24"/>
        </w:rPr>
        <w:t xml:space="preserve">exceptions, noting that conformance to technical standards “may not always be feasible due to the nature of the content, the purpose of the resource, the lack of accessible solutions, or an unreasonably high administrative or financial cost necessary to make the resource accessible.”  Nonetheless, the </w:t>
      </w:r>
      <w:r w:rsidR="00DF0298">
        <w:rPr>
          <w:szCs w:val="24"/>
        </w:rPr>
        <w:t xml:space="preserve">Accessibility Policy </w:t>
      </w:r>
      <w:r>
        <w:rPr>
          <w:szCs w:val="24"/>
        </w:rPr>
        <w:t>notes that difficulties conforming to technical standards “do not relieve the University programs or services from their IT accessibility obligations.</w:t>
      </w:r>
      <w:r w:rsidR="008B5C75">
        <w:rPr>
          <w:szCs w:val="24"/>
        </w:rPr>
        <w:t>”</w:t>
      </w:r>
      <w:r w:rsidR="008B5C75" w:rsidRPr="008B5C75">
        <w:rPr>
          <w:rStyle w:val="FootnoteReference"/>
          <w:szCs w:val="24"/>
        </w:rPr>
        <w:t xml:space="preserve"> </w:t>
      </w:r>
      <w:r w:rsidR="008B5C75">
        <w:rPr>
          <w:rStyle w:val="FootnoteReference"/>
          <w:szCs w:val="24"/>
        </w:rPr>
        <w:footnoteReference w:id="9"/>
      </w:r>
      <w:r>
        <w:rPr>
          <w:szCs w:val="24"/>
        </w:rPr>
        <w:t xml:space="preserve">  </w:t>
      </w:r>
    </w:p>
    <w:p w:rsidR="00B61F8B" w:rsidRDefault="00B61F8B" w:rsidP="003C20BD">
      <w:pPr>
        <w:pStyle w:val="ListParagraph"/>
      </w:pPr>
    </w:p>
    <w:p w:rsidR="009D418B" w:rsidRDefault="009D418B" w:rsidP="003C20BD">
      <w:pPr>
        <w:pStyle w:val="ListParagraph"/>
      </w:pPr>
    </w:p>
    <w:p w:rsidR="00B61F8B" w:rsidRDefault="00B61F8B" w:rsidP="003C20BD">
      <w:pPr>
        <w:numPr>
          <w:ilvl w:val="0"/>
          <w:numId w:val="13"/>
        </w:numPr>
        <w:jc w:val="center"/>
        <w:rPr>
          <w:b/>
        </w:rPr>
      </w:pPr>
      <w:r w:rsidRPr="00567E7A">
        <w:rPr>
          <w:b/>
        </w:rPr>
        <w:t>Conclusions of Law</w:t>
      </w:r>
    </w:p>
    <w:p w:rsidR="00B61F8B" w:rsidRDefault="00B61F8B" w:rsidP="003C20BD">
      <w:pPr>
        <w:rPr>
          <w:rFonts w:eastAsia="Times New Roman"/>
          <w:szCs w:val="24"/>
        </w:rPr>
      </w:pPr>
    </w:p>
    <w:p w:rsidR="00B61F8B" w:rsidRDefault="00B61F8B" w:rsidP="003C20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0"/>
        <w:contextualSpacing/>
        <w:rPr>
          <w:szCs w:val="24"/>
        </w:rPr>
      </w:pPr>
      <w:r>
        <w:rPr>
          <w:szCs w:val="24"/>
        </w:rPr>
        <w:tab/>
      </w:r>
      <w:r w:rsidRPr="005028E2">
        <w:rPr>
          <w:szCs w:val="24"/>
        </w:rPr>
        <w:t xml:space="preserve">Discrimination on the basis of disability by public entities, </w:t>
      </w:r>
      <w:r>
        <w:rPr>
          <w:szCs w:val="24"/>
        </w:rPr>
        <w:t>including universities,</w:t>
      </w:r>
      <w:r w:rsidRPr="005028E2">
        <w:rPr>
          <w:szCs w:val="24"/>
        </w:rPr>
        <w:t xml:space="preserve"> is prohibited by title II of the ADA.  </w:t>
      </w:r>
      <w:r>
        <w:rPr>
          <w:szCs w:val="24"/>
        </w:rPr>
        <w:t>T</w:t>
      </w:r>
      <w:r w:rsidRPr="00974CD2">
        <w:rPr>
          <w:szCs w:val="24"/>
        </w:rPr>
        <w:t xml:space="preserve">itle II mandates that no qualified individual with a disability shall, by reason of such disability, be excluded from participation in or be denied the benefits of the services, programs, or activities of a public entity, or be subjected to discrimination by any such entity.  </w:t>
      </w:r>
      <w:proofErr w:type="gramStart"/>
      <w:r w:rsidRPr="00974CD2">
        <w:rPr>
          <w:szCs w:val="24"/>
        </w:rPr>
        <w:t>42 U.S.C. § 12132; 28 C.F.R. § 35.130(a).</w:t>
      </w:r>
      <w:proofErr w:type="gramEnd"/>
      <w:r w:rsidRPr="00974CD2">
        <w:rPr>
          <w:szCs w:val="24"/>
        </w:rPr>
        <w:t xml:space="preserve">  The title II regulation, set out at 28 C.F.R. pt. 35, reflects and implements the statute’s nondiscrimination mandate.  </w:t>
      </w:r>
      <w:proofErr w:type="gramStart"/>
      <w:r w:rsidRPr="00974CD2">
        <w:rPr>
          <w:szCs w:val="24"/>
        </w:rPr>
        <w:t>42 U.S.C. §</w:t>
      </w:r>
      <w:r>
        <w:rPr>
          <w:szCs w:val="24"/>
        </w:rPr>
        <w:t> </w:t>
      </w:r>
      <w:r w:rsidRPr="00974CD2">
        <w:rPr>
          <w:szCs w:val="24"/>
        </w:rPr>
        <w:t>12134 (directing the attorney general to promulgate regulations).</w:t>
      </w:r>
      <w:proofErr w:type="gramEnd"/>
    </w:p>
    <w:p w:rsidR="00B61F8B" w:rsidRDefault="00B61F8B" w:rsidP="003C20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0"/>
        <w:contextualSpacing/>
        <w:rPr>
          <w:szCs w:val="24"/>
        </w:rPr>
      </w:pPr>
    </w:p>
    <w:p w:rsidR="00B61F8B" w:rsidRDefault="00B61F8B" w:rsidP="003C20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0"/>
        <w:contextualSpacing/>
        <w:rPr>
          <w:szCs w:val="24"/>
        </w:rPr>
      </w:pPr>
      <w:r>
        <w:rPr>
          <w:szCs w:val="24"/>
        </w:rPr>
        <w:tab/>
      </w:r>
      <w:r w:rsidRPr="00974CD2">
        <w:rPr>
          <w:szCs w:val="24"/>
        </w:rPr>
        <w:t xml:space="preserve">Under title II, </w:t>
      </w:r>
      <w:r>
        <w:rPr>
          <w:szCs w:val="24"/>
        </w:rPr>
        <w:t>public universities</w:t>
      </w:r>
      <w:r w:rsidRPr="00974CD2">
        <w:rPr>
          <w:szCs w:val="24"/>
        </w:rPr>
        <w:t xml:space="preserve"> must afford individuals with disabilities an equal opportunity to participate in or benefit from any aid, benefit, or service provided to others.      </w:t>
      </w:r>
      <w:r w:rsidRPr="00974CD2">
        <w:rPr>
          <w:i/>
          <w:szCs w:val="24"/>
        </w:rPr>
        <w:t xml:space="preserve">See </w:t>
      </w:r>
      <w:r w:rsidRPr="00974CD2">
        <w:rPr>
          <w:szCs w:val="24"/>
        </w:rPr>
        <w:t>28 C.F.R. § 35.130(b</w:t>
      </w:r>
      <w:proofErr w:type="gramStart"/>
      <w:r w:rsidRPr="00974CD2">
        <w:rPr>
          <w:szCs w:val="24"/>
        </w:rPr>
        <w:t>)(</w:t>
      </w:r>
      <w:proofErr w:type="gramEnd"/>
      <w:r w:rsidRPr="00974CD2">
        <w:rPr>
          <w:szCs w:val="24"/>
        </w:rPr>
        <w:t xml:space="preserve">1). </w:t>
      </w:r>
      <w:r w:rsidRPr="00974CD2">
        <w:rPr>
          <w:i/>
          <w:szCs w:val="24"/>
        </w:rPr>
        <w:t xml:space="preserve"> </w:t>
      </w:r>
      <w:r>
        <w:rPr>
          <w:szCs w:val="24"/>
        </w:rPr>
        <w:t>UC Berkeley</w:t>
      </w:r>
      <w:r w:rsidRPr="00974CD2">
        <w:rPr>
          <w:szCs w:val="24"/>
        </w:rPr>
        <w:t xml:space="preserve"> </w:t>
      </w:r>
      <w:r>
        <w:rPr>
          <w:rFonts w:eastAsia="Times New Roman"/>
          <w:color w:val="000000"/>
          <w:szCs w:val="24"/>
        </w:rPr>
        <w:t>is required to</w:t>
      </w:r>
      <w:r w:rsidRPr="00974CD2">
        <w:rPr>
          <w:rFonts w:eastAsia="Times New Roman"/>
          <w:color w:val="000000"/>
          <w:szCs w:val="24"/>
        </w:rPr>
        <w:t xml:space="preserve"> take appropriate steps to ensure that communications with </w:t>
      </w:r>
      <w:r>
        <w:rPr>
          <w:rFonts w:eastAsia="Times New Roman"/>
          <w:color w:val="000000"/>
          <w:szCs w:val="24"/>
        </w:rPr>
        <w:t xml:space="preserve">individuals </w:t>
      </w:r>
      <w:r w:rsidRPr="00974CD2">
        <w:rPr>
          <w:rFonts w:eastAsia="Times New Roman"/>
          <w:color w:val="000000"/>
          <w:szCs w:val="24"/>
        </w:rPr>
        <w:t xml:space="preserve">with disabilities are as effective as communications with others.  </w:t>
      </w:r>
      <w:r>
        <w:rPr>
          <w:szCs w:val="24"/>
        </w:rPr>
        <w:t>28 C.F.R. § 35.160(a</w:t>
      </w:r>
      <w:proofErr w:type="gramStart"/>
      <w:r>
        <w:rPr>
          <w:szCs w:val="24"/>
        </w:rPr>
        <w:t>)(</w:t>
      </w:r>
      <w:proofErr w:type="gramEnd"/>
      <w:r>
        <w:rPr>
          <w:szCs w:val="24"/>
        </w:rPr>
        <w:t>1).  UC Berkeley</w:t>
      </w:r>
      <w:r w:rsidRPr="00974CD2">
        <w:rPr>
          <w:szCs w:val="24"/>
        </w:rPr>
        <w:t xml:space="preserve"> is </w:t>
      </w:r>
      <w:r>
        <w:rPr>
          <w:szCs w:val="24"/>
        </w:rPr>
        <w:t xml:space="preserve">also </w:t>
      </w:r>
      <w:r w:rsidRPr="00974CD2">
        <w:rPr>
          <w:szCs w:val="24"/>
        </w:rPr>
        <w:t>required to furnish appropriate auxiliary aids and services where necessary to afford qualified individuals with disabilities an equal opportunity to participate in, and enjoy the benefits of its services programs, or activities.  28 C.F.R. § 35.160(b</w:t>
      </w:r>
      <w:proofErr w:type="gramStart"/>
      <w:r w:rsidRPr="00974CD2">
        <w:rPr>
          <w:szCs w:val="24"/>
        </w:rPr>
        <w:t>)(</w:t>
      </w:r>
      <w:proofErr w:type="gramEnd"/>
      <w:r w:rsidRPr="00974CD2">
        <w:rPr>
          <w:szCs w:val="24"/>
        </w:rPr>
        <w:t xml:space="preserve">1).  </w:t>
      </w:r>
      <w:r>
        <w:rPr>
          <w:szCs w:val="24"/>
        </w:rPr>
        <w:t xml:space="preserve">UC Berkeley </w:t>
      </w:r>
      <w:r w:rsidRPr="00974CD2">
        <w:rPr>
          <w:szCs w:val="24"/>
        </w:rPr>
        <w:t xml:space="preserve">is not, however, required to take any action that it can demonstrate would result in a fundamental alteration in the nature of its service, program or activity or in undue financial and administrative burdens.  </w:t>
      </w:r>
      <w:proofErr w:type="gramStart"/>
      <w:r w:rsidRPr="00974CD2">
        <w:rPr>
          <w:szCs w:val="24"/>
        </w:rPr>
        <w:t>28 C.F.R. § 35.164.</w:t>
      </w:r>
      <w:proofErr w:type="gramEnd"/>
      <w:r w:rsidRPr="00974CD2">
        <w:rPr>
          <w:szCs w:val="24"/>
        </w:rPr>
        <w:t xml:space="preserve">  </w:t>
      </w:r>
      <w:r>
        <w:rPr>
          <w:szCs w:val="24"/>
        </w:rPr>
        <w:t>Finally, UC Berkeley</w:t>
      </w:r>
      <w:r w:rsidRPr="00974CD2">
        <w:rPr>
          <w:szCs w:val="24"/>
        </w:rPr>
        <w:t xml:space="preserve"> may not utilize methods of administration that have the effect of defeating or substantially </w:t>
      </w:r>
      <w:r>
        <w:rPr>
          <w:szCs w:val="24"/>
        </w:rPr>
        <w:t>impairing accomplishment of UC Berkeley’</w:t>
      </w:r>
      <w:r w:rsidRPr="00974CD2">
        <w:rPr>
          <w:szCs w:val="24"/>
        </w:rPr>
        <w:t xml:space="preserve">s objectives with respect to individuals with disabilities.  </w:t>
      </w:r>
      <w:r>
        <w:rPr>
          <w:szCs w:val="24"/>
        </w:rPr>
        <w:t>28 C.F.R. § 35.130(b</w:t>
      </w:r>
      <w:proofErr w:type="gramStart"/>
      <w:r>
        <w:rPr>
          <w:szCs w:val="24"/>
        </w:rPr>
        <w:t>)(</w:t>
      </w:r>
      <w:proofErr w:type="gramEnd"/>
      <w:r>
        <w:rPr>
          <w:szCs w:val="24"/>
        </w:rPr>
        <w:t>3)</w:t>
      </w:r>
      <w:r w:rsidRPr="00974CD2">
        <w:rPr>
          <w:szCs w:val="24"/>
        </w:rPr>
        <w:t>(ii).</w:t>
      </w:r>
    </w:p>
    <w:p w:rsidR="00B61F8B" w:rsidRDefault="00B61F8B" w:rsidP="003C20BD">
      <w:pPr>
        <w:ind w:firstLine="720"/>
        <w:rPr>
          <w:szCs w:val="24"/>
        </w:rPr>
      </w:pPr>
    </w:p>
    <w:p w:rsidR="0071104A" w:rsidRDefault="00B61F8B">
      <w:pPr>
        <w:ind w:firstLine="720"/>
        <w:rPr>
          <w:szCs w:val="24"/>
        </w:rPr>
      </w:pPr>
      <w:r>
        <w:t>Based on our findings of accessibility barriers</w:t>
      </w:r>
      <w:r w:rsidR="00C00EA0">
        <w:t>,</w:t>
      </w:r>
      <w:r>
        <w:t xml:space="preserve"> we conclude that UC Berkeley </w:t>
      </w:r>
      <w:r w:rsidR="0044681D">
        <w:t>is in violation of</w:t>
      </w:r>
      <w:r>
        <w:t xml:space="preserve"> title II because </w:t>
      </w:r>
      <w:r w:rsidR="0044681D">
        <w:t>significant portions of its online content are not provided in an</w:t>
      </w:r>
      <w:r>
        <w:t xml:space="preserve"> accessible manner when necessary</w:t>
      </w:r>
      <w:r w:rsidR="00812B28">
        <w:t xml:space="preserve"> to ensure effective communication</w:t>
      </w:r>
      <w:r>
        <w:t xml:space="preserve"> with individuals with hearing, vision or manual disabilities. </w:t>
      </w:r>
      <w:r w:rsidR="00145938">
        <w:t xml:space="preserve">  </w:t>
      </w:r>
      <w:r>
        <w:t xml:space="preserve">In addition, UC Berkeley’s administrative methods </w:t>
      </w:r>
      <w:r w:rsidR="0044681D">
        <w:t>have not ensured</w:t>
      </w:r>
      <w:r>
        <w:t xml:space="preserve"> that individuals with disabilities have an equal opportunity to </w:t>
      </w:r>
      <w:r w:rsidR="0044681D">
        <w:t>use</w:t>
      </w:r>
      <w:r>
        <w:t xml:space="preserve"> </w:t>
      </w:r>
      <w:r w:rsidR="00EF2EF6">
        <w:t xml:space="preserve">UC </w:t>
      </w:r>
      <w:r>
        <w:t xml:space="preserve">Berkeley’s online content. </w:t>
      </w:r>
      <w:r w:rsidR="0026584E">
        <w:t xml:space="preserve"> </w:t>
      </w:r>
      <w:r>
        <w:t>W</w:t>
      </w:r>
      <w:r>
        <w:rPr>
          <w:szCs w:val="24"/>
        </w:rPr>
        <w:t xml:space="preserve">hile the University of California’s Information Technology Accessibility Policy adopts the WCAG 2.0 AA technical standard, which provides clear parameters for ensuring online content is accessible to individuals with </w:t>
      </w:r>
      <w:proofErr w:type="gramStart"/>
      <w:r>
        <w:rPr>
          <w:szCs w:val="24"/>
        </w:rPr>
        <w:t>disabilities,</w:t>
      </w:r>
      <w:proofErr w:type="gramEnd"/>
      <w:r>
        <w:rPr>
          <w:szCs w:val="24"/>
        </w:rPr>
        <w:t xml:space="preserve"> </w:t>
      </w:r>
      <w:r w:rsidR="00A713FF">
        <w:rPr>
          <w:szCs w:val="24"/>
        </w:rPr>
        <w:t xml:space="preserve">UC Berkeley </w:t>
      </w:r>
      <w:r>
        <w:rPr>
          <w:szCs w:val="24"/>
        </w:rPr>
        <w:t xml:space="preserve">has </w:t>
      </w:r>
      <w:r w:rsidR="00490DE6">
        <w:rPr>
          <w:szCs w:val="24"/>
        </w:rPr>
        <w:t>not</w:t>
      </w:r>
      <w:r>
        <w:rPr>
          <w:szCs w:val="24"/>
        </w:rPr>
        <w:t xml:space="preserve"> ensur</w:t>
      </w:r>
      <w:r w:rsidR="008238F5">
        <w:rPr>
          <w:szCs w:val="24"/>
        </w:rPr>
        <w:t>e</w:t>
      </w:r>
      <w:r w:rsidR="006B5AA6">
        <w:rPr>
          <w:szCs w:val="24"/>
        </w:rPr>
        <w:t>d</w:t>
      </w:r>
      <w:r>
        <w:rPr>
          <w:szCs w:val="24"/>
        </w:rPr>
        <w:t xml:space="preserve"> compliance</w:t>
      </w:r>
      <w:r w:rsidR="0044681D">
        <w:rPr>
          <w:szCs w:val="24"/>
        </w:rPr>
        <w:t xml:space="preserve"> with its policy</w:t>
      </w:r>
      <w:r w:rsidR="00490DE6">
        <w:rPr>
          <w:szCs w:val="24"/>
        </w:rPr>
        <w:t xml:space="preserve">. </w:t>
      </w:r>
      <w:r w:rsidR="00145DD7">
        <w:rPr>
          <w:szCs w:val="24"/>
        </w:rPr>
        <w:t xml:space="preserve"> For instance, </w:t>
      </w:r>
      <w:r w:rsidR="0044681D">
        <w:rPr>
          <w:szCs w:val="24"/>
        </w:rPr>
        <w:t xml:space="preserve">we appreciate that the </w:t>
      </w:r>
      <w:r w:rsidR="008238F5" w:rsidRPr="00B70C82">
        <w:t>Berkeley Resource Center for Online Education</w:t>
      </w:r>
      <w:r w:rsidR="008238F5">
        <w:t xml:space="preserve"> </w:t>
      </w:r>
      <w:r w:rsidR="0044681D">
        <w:t xml:space="preserve">is available </w:t>
      </w:r>
      <w:r w:rsidR="008238F5">
        <w:t xml:space="preserve">to assist faculty </w:t>
      </w:r>
      <w:r w:rsidR="0044681D">
        <w:t xml:space="preserve">in </w:t>
      </w:r>
      <w:r w:rsidR="008238F5">
        <w:t>develop</w:t>
      </w:r>
      <w:r w:rsidR="0044681D">
        <w:t>ing</w:t>
      </w:r>
      <w:r w:rsidR="008238F5">
        <w:t xml:space="preserve"> accessible courses, </w:t>
      </w:r>
      <w:r w:rsidR="0044681D">
        <w:t xml:space="preserve">but </w:t>
      </w:r>
      <w:r w:rsidR="00145DD7">
        <w:rPr>
          <w:szCs w:val="24"/>
        </w:rPr>
        <w:t xml:space="preserve">UC Berkeley does not require faculty to work with </w:t>
      </w:r>
      <w:r w:rsidR="00145DD7">
        <w:t>the</w:t>
      </w:r>
      <w:r w:rsidR="00145DD7" w:rsidRPr="00B70C82">
        <w:t xml:space="preserve"> </w:t>
      </w:r>
      <w:r w:rsidR="008238F5">
        <w:t>center</w:t>
      </w:r>
      <w:r w:rsidR="00145DD7">
        <w:t xml:space="preserve">.  </w:t>
      </w:r>
      <w:r w:rsidR="0044681D">
        <w:t>Similarly</w:t>
      </w:r>
      <w:r w:rsidR="00145DD7">
        <w:t xml:space="preserve">, Berkeley’s </w:t>
      </w:r>
      <w:r w:rsidR="00145DD7" w:rsidRPr="00ED2B92">
        <w:rPr>
          <w:szCs w:val="24"/>
        </w:rPr>
        <w:t>Educational Technology Services</w:t>
      </w:r>
      <w:r w:rsidR="00145DD7">
        <w:rPr>
          <w:szCs w:val="24"/>
        </w:rPr>
        <w:t xml:space="preserve"> is available to provide captions for YouTube and iTunes U content, </w:t>
      </w:r>
      <w:r w:rsidR="00C00EA0">
        <w:rPr>
          <w:szCs w:val="24"/>
        </w:rPr>
        <w:t xml:space="preserve">but </w:t>
      </w:r>
      <w:r w:rsidR="007857FB">
        <w:rPr>
          <w:szCs w:val="24"/>
        </w:rPr>
        <w:t>there is no routine practice of doing so</w:t>
      </w:r>
      <w:r w:rsidR="00145DD7">
        <w:rPr>
          <w:szCs w:val="24"/>
        </w:rPr>
        <w:t>.</w:t>
      </w:r>
      <w:r>
        <w:rPr>
          <w:szCs w:val="24"/>
        </w:rPr>
        <w:t xml:space="preserve"> </w:t>
      </w:r>
      <w:r w:rsidR="00450026">
        <w:rPr>
          <w:szCs w:val="24"/>
        </w:rPr>
        <w:t xml:space="preserve"> </w:t>
      </w:r>
      <w:r w:rsidR="0044681D">
        <w:rPr>
          <w:szCs w:val="24"/>
        </w:rPr>
        <w:t>Moreover</w:t>
      </w:r>
      <w:r w:rsidR="00450026">
        <w:rPr>
          <w:szCs w:val="24"/>
        </w:rPr>
        <w:t>, while UC Berkeley has taken steps to ask faculty “</w:t>
      </w:r>
      <w:r w:rsidR="00450026" w:rsidRPr="00FC53E3">
        <w:rPr>
          <w:rFonts w:eastAsia="Times New Roman"/>
          <w:szCs w:val="24"/>
        </w:rPr>
        <w:t>to sign off on</w:t>
      </w:r>
      <w:r w:rsidR="00450026">
        <w:rPr>
          <w:rFonts w:eastAsia="Times New Roman"/>
          <w:szCs w:val="24"/>
        </w:rPr>
        <w:t xml:space="preserve">” the accessibility of UC </w:t>
      </w:r>
      <w:proofErr w:type="spellStart"/>
      <w:r w:rsidR="00450026">
        <w:rPr>
          <w:rFonts w:eastAsia="Times New Roman"/>
          <w:szCs w:val="24"/>
        </w:rPr>
        <w:t>BerkeleyX</w:t>
      </w:r>
      <w:proofErr w:type="spellEnd"/>
      <w:r w:rsidR="00450026">
        <w:rPr>
          <w:rFonts w:eastAsia="Times New Roman"/>
          <w:szCs w:val="24"/>
        </w:rPr>
        <w:t xml:space="preserve"> courses published </w:t>
      </w:r>
      <w:r w:rsidR="00B378E2">
        <w:rPr>
          <w:rFonts w:eastAsia="Times New Roman"/>
          <w:szCs w:val="24"/>
        </w:rPr>
        <w:t xml:space="preserve">through the self-service model, </w:t>
      </w:r>
      <w:r w:rsidR="0044681D">
        <w:rPr>
          <w:rFonts w:eastAsia="Times New Roman"/>
          <w:szCs w:val="24"/>
        </w:rPr>
        <w:t xml:space="preserve">our review of UC Berkeley’s online content demonstrated that </w:t>
      </w:r>
      <w:r w:rsidR="00B378E2">
        <w:rPr>
          <w:rFonts w:eastAsia="Times New Roman"/>
          <w:szCs w:val="24"/>
        </w:rPr>
        <w:t>this request has not resulted in the development of accessible courses</w:t>
      </w:r>
      <w:r w:rsidR="0044681D">
        <w:rPr>
          <w:rFonts w:eastAsia="Times New Roman"/>
          <w:szCs w:val="24"/>
        </w:rPr>
        <w:t>.  Thus,</w:t>
      </w:r>
      <w:r w:rsidR="00B378E2">
        <w:rPr>
          <w:rFonts w:eastAsia="Times New Roman"/>
          <w:szCs w:val="24"/>
        </w:rPr>
        <w:t xml:space="preserve"> UC Berkeley </w:t>
      </w:r>
      <w:r w:rsidR="0044681D">
        <w:rPr>
          <w:rFonts w:eastAsia="Times New Roman"/>
          <w:szCs w:val="24"/>
        </w:rPr>
        <w:t xml:space="preserve">has not met the </w:t>
      </w:r>
      <w:r w:rsidR="00B378E2">
        <w:rPr>
          <w:rFonts w:eastAsia="Times New Roman"/>
          <w:szCs w:val="24"/>
        </w:rPr>
        <w:t>goal</w:t>
      </w:r>
      <w:r w:rsidR="0044681D">
        <w:rPr>
          <w:rFonts w:eastAsia="Times New Roman"/>
          <w:szCs w:val="24"/>
        </w:rPr>
        <w:t xml:space="preserve"> of its own policy requiring it “</w:t>
      </w:r>
      <w:r w:rsidR="00B378E2">
        <w:rPr>
          <w:rFonts w:eastAsia="Times New Roman"/>
          <w:szCs w:val="24"/>
        </w:rPr>
        <w:t>to s</w:t>
      </w:r>
      <w:r w:rsidR="00B378E2" w:rsidRPr="007D199D">
        <w:rPr>
          <w:szCs w:val="24"/>
        </w:rPr>
        <w:t>eek</w:t>
      </w:r>
      <w:r w:rsidR="00B378E2">
        <w:rPr>
          <w:szCs w:val="24"/>
        </w:rPr>
        <w:t>[]</w:t>
      </w:r>
      <w:r w:rsidR="00B378E2" w:rsidRPr="007D199D">
        <w:rPr>
          <w:szCs w:val="24"/>
        </w:rPr>
        <w:t xml:space="preserve"> to deploy information technology that has been designed, developed, or procured to be accessible to people with disabilities</w:t>
      </w:r>
      <w:r w:rsidR="00B378E2">
        <w:rPr>
          <w:szCs w:val="24"/>
        </w:rPr>
        <w:t>.”</w:t>
      </w:r>
      <w:r w:rsidR="00B378E2">
        <w:rPr>
          <w:rStyle w:val="FootnoteReference"/>
          <w:szCs w:val="24"/>
        </w:rPr>
        <w:footnoteReference w:id="10"/>
      </w:r>
      <w:r w:rsidR="00D94D15" w:rsidRPr="00D94D15">
        <w:rPr>
          <w:szCs w:val="24"/>
          <w:vertAlign w:val="superscript"/>
        </w:rPr>
        <w:t>,</w:t>
      </w:r>
      <w:r w:rsidR="006B5AA6" w:rsidRPr="009C67D7">
        <w:rPr>
          <w:rStyle w:val="FootnoteReference"/>
          <w:bCs/>
          <w:color w:val="000000"/>
          <w:szCs w:val="24"/>
        </w:rPr>
        <w:footnoteReference w:id="11"/>
      </w:r>
      <w:r w:rsidR="00AA2C5A">
        <w:rPr>
          <w:szCs w:val="24"/>
          <w:vertAlign w:val="superscript"/>
        </w:rPr>
        <w:t xml:space="preserve">  </w:t>
      </w:r>
      <w:r w:rsidR="0044681D">
        <w:rPr>
          <w:szCs w:val="24"/>
        </w:rPr>
        <w:t>Finally</w:t>
      </w:r>
      <w:r w:rsidR="00145DD7">
        <w:rPr>
          <w:szCs w:val="24"/>
        </w:rPr>
        <w:t>,</w:t>
      </w:r>
      <w:r>
        <w:rPr>
          <w:szCs w:val="24"/>
        </w:rPr>
        <w:t xml:space="preserve"> </w:t>
      </w:r>
      <w:r>
        <w:rPr>
          <w:rFonts w:eastAsia="Times New Roman"/>
        </w:rPr>
        <w:t xml:space="preserve">UC Berkeley has not established that making its </w:t>
      </w:r>
      <w:r w:rsidR="00692E13">
        <w:rPr>
          <w:rFonts w:eastAsia="Times New Roman"/>
        </w:rPr>
        <w:t xml:space="preserve">online </w:t>
      </w:r>
      <w:r>
        <w:rPr>
          <w:rFonts w:eastAsia="Times New Roman"/>
        </w:rPr>
        <w:t xml:space="preserve">content accessible would </w:t>
      </w:r>
      <w:r w:rsidR="00692E13">
        <w:rPr>
          <w:rFonts w:eastAsia="Times New Roman"/>
        </w:rPr>
        <w:t xml:space="preserve">result in </w:t>
      </w:r>
      <w:r>
        <w:rPr>
          <w:rFonts w:eastAsia="Times New Roman"/>
        </w:rPr>
        <w:t>a fundamental alteration</w:t>
      </w:r>
      <w:r w:rsidR="00692E13">
        <w:rPr>
          <w:rFonts w:eastAsia="Times New Roman"/>
        </w:rPr>
        <w:t xml:space="preserve"> or undue administrative and financial burdens</w:t>
      </w:r>
      <w:r>
        <w:rPr>
          <w:rFonts w:eastAsia="Times New Roman"/>
        </w:rPr>
        <w:t xml:space="preserve">. </w:t>
      </w:r>
      <w:r>
        <w:rPr>
          <w:szCs w:val="24"/>
        </w:rPr>
        <w:t xml:space="preserve"> </w:t>
      </w:r>
      <w:r w:rsidR="0044681D">
        <w:rPr>
          <w:szCs w:val="24"/>
        </w:rPr>
        <w:t>As indicated below, the</w:t>
      </w:r>
      <w:r w:rsidR="0044681D">
        <w:t xml:space="preserve"> Department </w:t>
      </w:r>
      <w:r w:rsidR="0044681D">
        <w:rPr>
          <w:szCs w:val="24"/>
        </w:rPr>
        <w:t>would prefer to resolve this matter cooperat</w:t>
      </w:r>
      <w:r w:rsidR="004E2710">
        <w:rPr>
          <w:szCs w:val="24"/>
        </w:rPr>
        <w:t xml:space="preserve">ively. </w:t>
      </w:r>
    </w:p>
    <w:p w:rsidR="00B61F8B" w:rsidRDefault="00B61F8B" w:rsidP="003C20BD">
      <w:pPr>
        <w:ind w:firstLine="720"/>
        <w:rPr>
          <w:szCs w:val="24"/>
        </w:rPr>
      </w:pPr>
    </w:p>
    <w:p w:rsidR="00B61F8B" w:rsidRDefault="00B61F8B" w:rsidP="003C20BD">
      <w:pPr>
        <w:jc w:val="center"/>
        <w:rPr>
          <w:szCs w:val="24"/>
        </w:rPr>
      </w:pPr>
      <w:r>
        <w:rPr>
          <w:b/>
          <w:szCs w:val="24"/>
        </w:rPr>
        <w:t xml:space="preserve">III. </w:t>
      </w:r>
      <w:r>
        <w:rPr>
          <w:b/>
          <w:szCs w:val="24"/>
        </w:rPr>
        <w:tab/>
      </w:r>
      <w:r w:rsidRPr="00521663">
        <w:rPr>
          <w:b/>
          <w:szCs w:val="24"/>
        </w:rPr>
        <w:t>Remedial Measures</w:t>
      </w:r>
    </w:p>
    <w:p w:rsidR="00B61F8B" w:rsidRPr="005028E2" w:rsidRDefault="00B61F8B" w:rsidP="003C20BD">
      <w:pPr>
        <w:rPr>
          <w:szCs w:val="24"/>
        </w:rPr>
      </w:pPr>
    </w:p>
    <w:p w:rsidR="00B61F8B" w:rsidRDefault="00B61F8B" w:rsidP="003C20BD">
      <w:pPr>
        <w:ind w:firstLine="720"/>
        <w:rPr>
          <w:szCs w:val="24"/>
        </w:rPr>
      </w:pPr>
      <w:r w:rsidRPr="005028E2">
        <w:rPr>
          <w:szCs w:val="24"/>
        </w:rPr>
        <w:t>To remedy the violations discussed above</w:t>
      </w:r>
      <w:r>
        <w:rPr>
          <w:szCs w:val="24"/>
        </w:rPr>
        <w:t xml:space="preserve">, UC Berkeley </w:t>
      </w:r>
      <w:r w:rsidRPr="005028E2">
        <w:rPr>
          <w:szCs w:val="24"/>
        </w:rPr>
        <w:t xml:space="preserve">must </w:t>
      </w:r>
      <w:r>
        <w:rPr>
          <w:szCs w:val="24"/>
        </w:rPr>
        <w:t xml:space="preserve">at least </w:t>
      </w:r>
      <w:r w:rsidRPr="005028E2">
        <w:rPr>
          <w:szCs w:val="24"/>
        </w:rPr>
        <w:t>take the following steps:</w:t>
      </w:r>
    </w:p>
    <w:p w:rsidR="00B61F8B" w:rsidRPr="005028E2" w:rsidRDefault="00B61F8B" w:rsidP="003C20BD">
      <w:pPr>
        <w:ind w:firstLine="720"/>
        <w:rPr>
          <w:szCs w:val="24"/>
        </w:rPr>
      </w:pPr>
    </w:p>
    <w:p w:rsidR="00B61F8B" w:rsidRDefault="00B61F8B" w:rsidP="003C20BD">
      <w:pPr>
        <w:pStyle w:val="ListParagraph"/>
        <w:numPr>
          <w:ilvl w:val="0"/>
          <w:numId w:val="25"/>
        </w:numPr>
        <w:tabs>
          <w:tab w:val="left" w:pos="1080"/>
        </w:tabs>
        <w:autoSpaceDE/>
        <w:autoSpaceDN/>
        <w:adjustRightInd/>
        <w:spacing w:after="120"/>
        <w:ind w:left="1080" w:hanging="720"/>
        <w:rPr>
          <w:szCs w:val="24"/>
        </w:rPr>
      </w:pPr>
      <w:r>
        <w:rPr>
          <w:szCs w:val="24"/>
        </w:rPr>
        <w:t>Develop</w:t>
      </w:r>
      <w:r w:rsidR="007251DF">
        <w:rPr>
          <w:szCs w:val="24"/>
        </w:rPr>
        <w:t xml:space="preserve"> a</w:t>
      </w:r>
      <w:r>
        <w:rPr>
          <w:szCs w:val="24"/>
        </w:rPr>
        <w:t xml:space="preserve"> system to monitor compliance with the technical standards adopted in the University of California’s Information Technology Accessibility Policy, WCAG 2.0 AA. </w:t>
      </w:r>
    </w:p>
    <w:p w:rsidR="00B61F8B" w:rsidRDefault="00EA604B" w:rsidP="003C20BD">
      <w:pPr>
        <w:pStyle w:val="ListParagraph"/>
        <w:numPr>
          <w:ilvl w:val="0"/>
          <w:numId w:val="25"/>
        </w:numPr>
        <w:tabs>
          <w:tab w:val="left" w:pos="1080"/>
        </w:tabs>
        <w:autoSpaceDE/>
        <w:autoSpaceDN/>
        <w:adjustRightInd/>
        <w:spacing w:after="120"/>
        <w:ind w:left="1080" w:hanging="720"/>
        <w:rPr>
          <w:szCs w:val="24"/>
        </w:rPr>
      </w:pPr>
      <w:r>
        <w:rPr>
          <w:szCs w:val="24"/>
        </w:rPr>
        <w:t>Develop and implement procedures to e</w:t>
      </w:r>
      <w:r w:rsidR="00B61F8B" w:rsidRPr="0077427A">
        <w:rPr>
          <w:szCs w:val="24"/>
        </w:rPr>
        <w:t>nsure that</w:t>
      </w:r>
      <w:r w:rsidR="00E0264C">
        <w:rPr>
          <w:szCs w:val="24"/>
        </w:rPr>
        <w:t xml:space="preserve"> </w:t>
      </w:r>
      <w:r w:rsidR="00B61F8B" w:rsidRPr="0077427A">
        <w:rPr>
          <w:szCs w:val="24"/>
        </w:rPr>
        <w:t xml:space="preserve">courses </w:t>
      </w:r>
      <w:r w:rsidR="00E0264C">
        <w:rPr>
          <w:szCs w:val="24"/>
        </w:rPr>
        <w:t xml:space="preserve">on UC </w:t>
      </w:r>
      <w:proofErr w:type="spellStart"/>
      <w:r w:rsidR="00E0264C">
        <w:rPr>
          <w:szCs w:val="24"/>
        </w:rPr>
        <w:t>BerkeleyX</w:t>
      </w:r>
      <w:proofErr w:type="spellEnd"/>
      <w:r w:rsidR="00E0264C">
        <w:rPr>
          <w:szCs w:val="24"/>
        </w:rPr>
        <w:t xml:space="preserve"> </w:t>
      </w:r>
      <w:r w:rsidR="00984EA3">
        <w:rPr>
          <w:szCs w:val="24"/>
        </w:rPr>
        <w:t>conform to</w:t>
      </w:r>
      <w:r w:rsidR="00043B5E">
        <w:rPr>
          <w:szCs w:val="24"/>
        </w:rPr>
        <w:t xml:space="preserve"> </w:t>
      </w:r>
      <w:r w:rsidR="00B61F8B" w:rsidRPr="0077427A">
        <w:rPr>
          <w:szCs w:val="24"/>
        </w:rPr>
        <w:t>the WCAG 2.0 AA technical standards</w:t>
      </w:r>
      <w:r>
        <w:rPr>
          <w:szCs w:val="24"/>
        </w:rPr>
        <w:t xml:space="preserve"> </w:t>
      </w:r>
      <w:r w:rsidR="00043B5E">
        <w:rPr>
          <w:szCs w:val="24"/>
        </w:rPr>
        <w:t xml:space="preserve">to the extent necessary </w:t>
      </w:r>
      <w:r>
        <w:t xml:space="preserve">so that </w:t>
      </w:r>
      <w:r w:rsidR="00C62A06">
        <w:t xml:space="preserve">individuals </w:t>
      </w:r>
      <w:r>
        <w:t>with vision</w:t>
      </w:r>
      <w:r w:rsidR="00C62A06">
        <w:t xml:space="preserve">, </w:t>
      </w:r>
      <w:r>
        <w:t xml:space="preserve">hearing </w:t>
      </w:r>
      <w:r w:rsidR="00C62A06">
        <w:t xml:space="preserve">and manual </w:t>
      </w:r>
      <w:r>
        <w:t xml:space="preserve">disabilities can acquire the same information, engage in the same interactions, and enjoy the same services as </w:t>
      </w:r>
      <w:r w:rsidR="00C62A06">
        <w:t>individuals</w:t>
      </w:r>
      <w:r>
        <w:t xml:space="preserve"> without disabilities with substantially equivalent ease of use</w:t>
      </w:r>
      <w:r w:rsidR="00B61F8B" w:rsidRPr="0077427A">
        <w:rPr>
          <w:szCs w:val="24"/>
        </w:rPr>
        <w:t xml:space="preserve">. </w:t>
      </w:r>
    </w:p>
    <w:p w:rsidR="00B61F8B" w:rsidRDefault="00EA604B" w:rsidP="003C20BD">
      <w:pPr>
        <w:pStyle w:val="ListParagraph"/>
        <w:numPr>
          <w:ilvl w:val="0"/>
          <w:numId w:val="25"/>
        </w:numPr>
        <w:tabs>
          <w:tab w:val="left" w:pos="1080"/>
        </w:tabs>
        <w:autoSpaceDE/>
        <w:autoSpaceDN/>
        <w:adjustRightInd/>
        <w:spacing w:after="120"/>
        <w:ind w:left="1080" w:hanging="720"/>
        <w:rPr>
          <w:szCs w:val="24"/>
        </w:rPr>
      </w:pPr>
      <w:r>
        <w:rPr>
          <w:szCs w:val="24"/>
        </w:rPr>
        <w:t>Develop and implement procedures to e</w:t>
      </w:r>
      <w:r w:rsidR="00B61F8B" w:rsidRPr="0077427A">
        <w:rPr>
          <w:szCs w:val="24"/>
        </w:rPr>
        <w:t>nsure that</w:t>
      </w:r>
      <w:r w:rsidR="00E0264C">
        <w:rPr>
          <w:szCs w:val="24"/>
        </w:rPr>
        <w:t xml:space="preserve"> </w:t>
      </w:r>
      <w:r w:rsidR="00B61F8B" w:rsidRPr="0077427A">
        <w:rPr>
          <w:szCs w:val="24"/>
        </w:rPr>
        <w:t xml:space="preserve">UC Berkeley content on the UC Berkeley YouTube channel </w:t>
      </w:r>
      <w:r w:rsidR="00984EA3">
        <w:rPr>
          <w:szCs w:val="24"/>
        </w:rPr>
        <w:t xml:space="preserve">conforms to </w:t>
      </w:r>
      <w:r w:rsidR="00B61F8B">
        <w:rPr>
          <w:szCs w:val="24"/>
        </w:rPr>
        <w:t>the WCAG 2.0 AA technical standards</w:t>
      </w:r>
      <w:r>
        <w:rPr>
          <w:szCs w:val="24"/>
        </w:rPr>
        <w:t xml:space="preserve"> </w:t>
      </w:r>
      <w:r w:rsidR="00043B5E">
        <w:rPr>
          <w:szCs w:val="24"/>
        </w:rPr>
        <w:t xml:space="preserve">to the extent necessary </w:t>
      </w:r>
      <w:r>
        <w:t xml:space="preserve">so that </w:t>
      </w:r>
      <w:r w:rsidR="00C62A06">
        <w:t>individuals</w:t>
      </w:r>
      <w:r>
        <w:t xml:space="preserve"> with vision</w:t>
      </w:r>
      <w:r w:rsidR="00C62A06">
        <w:t xml:space="preserve">, </w:t>
      </w:r>
      <w:r>
        <w:t>hearing</w:t>
      </w:r>
      <w:r w:rsidR="00C62A06">
        <w:t xml:space="preserve">, and manual </w:t>
      </w:r>
      <w:r>
        <w:t xml:space="preserve">disabilities can acquire the same information, engage in the same interactions, and enjoy the same services as </w:t>
      </w:r>
      <w:r w:rsidR="00C62A06">
        <w:t>individuals</w:t>
      </w:r>
      <w:r>
        <w:t xml:space="preserve"> without disabilities with substantially equivalent ease of use</w:t>
      </w:r>
      <w:r w:rsidR="00B61F8B">
        <w:rPr>
          <w:szCs w:val="24"/>
        </w:rPr>
        <w:t xml:space="preserve">. </w:t>
      </w:r>
    </w:p>
    <w:p w:rsidR="00B61F8B" w:rsidRDefault="00EA604B" w:rsidP="003C20BD">
      <w:pPr>
        <w:pStyle w:val="ListParagraph"/>
        <w:numPr>
          <w:ilvl w:val="0"/>
          <w:numId w:val="25"/>
        </w:numPr>
        <w:tabs>
          <w:tab w:val="left" w:pos="1080"/>
        </w:tabs>
        <w:autoSpaceDE/>
        <w:autoSpaceDN/>
        <w:adjustRightInd/>
        <w:spacing w:after="120"/>
        <w:ind w:left="1080" w:hanging="720"/>
        <w:rPr>
          <w:szCs w:val="24"/>
        </w:rPr>
      </w:pPr>
      <w:r>
        <w:rPr>
          <w:szCs w:val="24"/>
        </w:rPr>
        <w:t>Develop and implement procedures to e</w:t>
      </w:r>
      <w:r w:rsidR="00B61F8B" w:rsidRPr="0077427A">
        <w:rPr>
          <w:szCs w:val="24"/>
        </w:rPr>
        <w:t>nsure that</w:t>
      </w:r>
      <w:r w:rsidR="00E0264C">
        <w:rPr>
          <w:szCs w:val="24"/>
        </w:rPr>
        <w:t xml:space="preserve"> </w:t>
      </w:r>
      <w:r w:rsidR="00B61F8B" w:rsidRPr="0077427A">
        <w:rPr>
          <w:szCs w:val="24"/>
        </w:rPr>
        <w:t xml:space="preserve">UC Berkeley content on the UC Berkeley iTunes U platform </w:t>
      </w:r>
      <w:r w:rsidR="00984EA3">
        <w:rPr>
          <w:szCs w:val="24"/>
        </w:rPr>
        <w:t xml:space="preserve">conforms to </w:t>
      </w:r>
      <w:r w:rsidR="00B61F8B">
        <w:rPr>
          <w:szCs w:val="24"/>
        </w:rPr>
        <w:t>the WCAG 2.0 AA technical standards</w:t>
      </w:r>
      <w:r>
        <w:rPr>
          <w:szCs w:val="24"/>
        </w:rPr>
        <w:t xml:space="preserve"> </w:t>
      </w:r>
      <w:r w:rsidR="00043B5E">
        <w:rPr>
          <w:szCs w:val="24"/>
        </w:rPr>
        <w:t xml:space="preserve">to the extent necessary </w:t>
      </w:r>
      <w:r>
        <w:t xml:space="preserve">so that </w:t>
      </w:r>
      <w:r w:rsidR="00C62A06">
        <w:t>individuals</w:t>
      </w:r>
      <w:r>
        <w:t xml:space="preserve"> with vision</w:t>
      </w:r>
      <w:r w:rsidR="00C62A06">
        <w:t xml:space="preserve">, </w:t>
      </w:r>
      <w:r>
        <w:t>hearing</w:t>
      </w:r>
      <w:r w:rsidR="00C62A06">
        <w:t>, and manual</w:t>
      </w:r>
      <w:r>
        <w:t xml:space="preserve"> disabilities can acquire the same information, engage in the same interactions, and enjoy the same services as </w:t>
      </w:r>
      <w:r w:rsidR="00BF2087">
        <w:t>individuals</w:t>
      </w:r>
      <w:r>
        <w:t xml:space="preserve"> without disabilities with substantially equivalent ease of use</w:t>
      </w:r>
      <w:r w:rsidR="00B61F8B">
        <w:rPr>
          <w:szCs w:val="24"/>
        </w:rPr>
        <w:t>.</w:t>
      </w:r>
    </w:p>
    <w:p w:rsidR="00494A52" w:rsidRDefault="00B63CF7" w:rsidP="00494A52">
      <w:pPr>
        <w:pStyle w:val="ListParagraph"/>
        <w:numPr>
          <w:ilvl w:val="0"/>
          <w:numId w:val="25"/>
        </w:numPr>
        <w:tabs>
          <w:tab w:val="left" w:pos="1080"/>
        </w:tabs>
        <w:autoSpaceDE/>
        <w:autoSpaceDN/>
        <w:adjustRightInd/>
        <w:spacing w:after="120"/>
        <w:ind w:left="1080" w:hanging="720"/>
        <w:rPr>
          <w:szCs w:val="24"/>
        </w:rPr>
      </w:pPr>
      <w:r>
        <w:rPr>
          <w:szCs w:val="24"/>
        </w:rPr>
        <w:t xml:space="preserve">Develop </w:t>
      </w:r>
      <w:r w:rsidR="00494A52">
        <w:rPr>
          <w:szCs w:val="24"/>
        </w:rPr>
        <w:t xml:space="preserve">mechanisms </w:t>
      </w:r>
      <w:r>
        <w:rPr>
          <w:szCs w:val="24"/>
        </w:rPr>
        <w:t xml:space="preserve">and implement procedures </w:t>
      </w:r>
      <w:r w:rsidR="00494A52">
        <w:rPr>
          <w:szCs w:val="24"/>
        </w:rPr>
        <w:t xml:space="preserve">for UC Berkeley to solicit, receive and respond to feedback regarding any barriers to access to the online content </w:t>
      </w:r>
      <w:r w:rsidR="00494A52" w:rsidRPr="00BB5B13">
        <w:rPr>
          <w:szCs w:val="24"/>
        </w:rPr>
        <w:t xml:space="preserve">on UC </w:t>
      </w:r>
      <w:proofErr w:type="spellStart"/>
      <w:r w:rsidR="00494A52" w:rsidRPr="00BB5B13">
        <w:rPr>
          <w:szCs w:val="24"/>
        </w:rPr>
        <w:t>BerkeleyX</w:t>
      </w:r>
      <w:proofErr w:type="spellEnd"/>
      <w:r w:rsidR="00494A52">
        <w:rPr>
          <w:szCs w:val="24"/>
        </w:rPr>
        <w:t>, UC Berkeley’s YouTube channels</w:t>
      </w:r>
      <w:r w:rsidR="00494A52" w:rsidRPr="00BB5B13">
        <w:rPr>
          <w:szCs w:val="24"/>
        </w:rPr>
        <w:t xml:space="preserve"> or </w:t>
      </w:r>
      <w:proofErr w:type="spellStart"/>
      <w:r w:rsidR="00494A52" w:rsidRPr="00BB5B13">
        <w:rPr>
          <w:szCs w:val="24"/>
        </w:rPr>
        <w:t>iTunesU</w:t>
      </w:r>
      <w:proofErr w:type="spellEnd"/>
      <w:r w:rsidR="00494A52" w:rsidRPr="00BB5B13">
        <w:rPr>
          <w:szCs w:val="24"/>
        </w:rPr>
        <w:t xml:space="preserve"> platform</w:t>
      </w:r>
      <w:r w:rsidR="00494A52">
        <w:rPr>
          <w:szCs w:val="24"/>
        </w:rPr>
        <w:t>, as well as feedback on how to improve the accessibility of that content.</w:t>
      </w:r>
    </w:p>
    <w:p w:rsidR="00984EA3" w:rsidRPr="0077427A" w:rsidRDefault="00984EA3" w:rsidP="00494A52">
      <w:pPr>
        <w:pStyle w:val="ListParagraph"/>
        <w:numPr>
          <w:ilvl w:val="0"/>
          <w:numId w:val="25"/>
        </w:numPr>
        <w:tabs>
          <w:tab w:val="left" w:pos="1080"/>
        </w:tabs>
        <w:autoSpaceDE/>
        <w:autoSpaceDN/>
        <w:adjustRightInd/>
        <w:spacing w:after="120"/>
        <w:ind w:left="1080" w:hanging="720"/>
        <w:rPr>
          <w:szCs w:val="24"/>
        </w:rPr>
      </w:pPr>
      <w:r>
        <w:rPr>
          <w:szCs w:val="24"/>
        </w:rPr>
        <w:t>Pay compensatory damages to aggrieved</w:t>
      </w:r>
      <w:r w:rsidR="00C62A06">
        <w:rPr>
          <w:szCs w:val="24"/>
        </w:rPr>
        <w:t xml:space="preserve"> individual</w:t>
      </w:r>
      <w:r>
        <w:rPr>
          <w:szCs w:val="24"/>
        </w:rPr>
        <w:t xml:space="preserve">s for injuries caused by UC Berkeley’s failure to comply with </w:t>
      </w:r>
      <w:r w:rsidR="0046734C">
        <w:rPr>
          <w:szCs w:val="24"/>
        </w:rPr>
        <w:t xml:space="preserve">title </w:t>
      </w:r>
      <w:r>
        <w:rPr>
          <w:szCs w:val="24"/>
        </w:rPr>
        <w:t xml:space="preserve">II. </w:t>
      </w:r>
    </w:p>
    <w:p w:rsidR="00B61F8B" w:rsidRDefault="00185358" w:rsidP="003C20BD">
      <w:pPr>
        <w:pStyle w:val="ListParagraph"/>
        <w:tabs>
          <w:tab w:val="left" w:pos="1080"/>
        </w:tabs>
        <w:autoSpaceDE/>
        <w:autoSpaceDN/>
        <w:adjustRightInd/>
        <w:ind w:left="1080"/>
        <w:rPr>
          <w:szCs w:val="24"/>
        </w:rPr>
      </w:pPr>
      <w:r>
        <w:rPr>
          <w:szCs w:val="24"/>
        </w:rPr>
        <w:br w:type="page"/>
      </w:r>
    </w:p>
    <w:p w:rsidR="00B61F8B" w:rsidRPr="00B22F9B" w:rsidRDefault="00B61F8B" w:rsidP="003C20BD">
      <w:pPr>
        <w:pStyle w:val="Heading2"/>
        <w:numPr>
          <w:ilvl w:val="0"/>
          <w:numId w:val="26"/>
        </w:numPr>
        <w:ind w:left="0" w:firstLine="720"/>
        <w:jc w:val="center"/>
        <w:rPr>
          <w:b/>
          <w:u w:val="none"/>
        </w:rPr>
      </w:pPr>
      <w:r w:rsidRPr="00B22F9B">
        <w:rPr>
          <w:b/>
          <w:u w:val="none"/>
        </w:rPr>
        <w:t>Conclusion</w:t>
      </w:r>
    </w:p>
    <w:p w:rsidR="00B61F8B" w:rsidRPr="005028E2" w:rsidRDefault="00B61F8B" w:rsidP="003C20BD">
      <w:pPr>
        <w:rPr>
          <w:b/>
          <w:szCs w:val="24"/>
        </w:rPr>
      </w:pPr>
    </w:p>
    <w:p w:rsidR="00B61F8B" w:rsidRDefault="00B61F8B" w:rsidP="003C20BD">
      <w:pPr>
        <w:ind w:firstLine="720"/>
        <w:rPr>
          <w:szCs w:val="24"/>
        </w:rPr>
      </w:pPr>
      <w:r w:rsidRPr="005028E2">
        <w:rPr>
          <w:szCs w:val="24"/>
        </w:rPr>
        <w:t xml:space="preserve">We hope to work </w:t>
      </w:r>
      <w:r w:rsidR="0022089B">
        <w:rPr>
          <w:szCs w:val="24"/>
        </w:rPr>
        <w:t xml:space="preserve">together with you </w:t>
      </w:r>
      <w:r w:rsidRPr="005028E2">
        <w:rPr>
          <w:szCs w:val="24"/>
        </w:rPr>
        <w:t xml:space="preserve">to resolve our concerns </w:t>
      </w:r>
      <w:r>
        <w:rPr>
          <w:szCs w:val="24"/>
        </w:rPr>
        <w:t>regarding</w:t>
      </w:r>
      <w:r w:rsidRPr="005028E2">
        <w:rPr>
          <w:szCs w:val="24"/>
        </w:rPr>
        <w:t xml:space="preserve"> </w:t>
      </w:r>
      <w:r>
        <w:rPr>
          <w:szCs w:val="24"/>
        </w:rPr>
        <w:t>the accessibility of UC Berkeley’s online content</w:t>
      </w:r>
      <w:r w:rsidRPr="005028E2">
        <w:rPr>
          <w:szCs w:val="24"/>
        </w:rPr>
        <w:t xml:space="preserve">.   </w:t>
      </w:r>
      <w:r>
        <w:t xml:space="preserve">The Department prefers </w:t>
      </w:r>
      <w:r w:rsidRPr="002E40A5">
        <w:t>to resolv</w:t>
      </w:r>
      <w:r>
        <w:t>e</w:t>
      </w:r>
      <w:r w:rsidRPr="002E40A5">
        <w:t xml:space="preserve"> this matter cooperatively </w:t>
      </w:r>
      <w:r w:rsidR="0022089B">
        <w:t>through</w:t>
      </w:r>
      <w:r w:rsidRPr="002E40A5">
        <w:t xml:space="preserve"> a court-enforceable </w:t>
      </w:r>
      <w:r w:rsidR="00AA2C5A">
        <w:t>consent decree</w:t>
      </w:r>
      <w:r w:rsidR="00AA2C5A" w:rsidRPr="002E40A5">
        <w:t xml:space="preserve"> </w:t>
      </w:r>
      <w:r w:rsidRPr="002E40A5">
        <w:t xml:space="preserve">that brings </w:t>
      </w:r>
      <w:r>
        <w:t>UC Berkeley</w:t>
      </w:r>
      <w:r w:rsidRPr="002E40A5">
        <w:t xml:space="preserve"> into compliance with the ADA</w:t>
      </w:r>
      <w:r>
        <w:t xml:space="preserve">.  </w:t>
      </w:r>
      <w:proofErr w:type="gramStart"/>
      <w:r>
        <w:rPr>
          <w:rFonts w:eastAsia="Times New Roman"/>
          <w:color w:val="000000"/>
          <w:szCs w:val="24"/>
        </w:rPr>
        <w:t xml:space="preserve">28 C.F.R </w:t>
      </w:r>
      <w:r w:rsidRPr="005028E2">
        <w:rPr>
          <w:szCs w:val="24"/>
        </w:rPr>
        <w:t>§</w:t>
      </w:r>
      <w:r>
        <w:rPr>
          <w:szCs w:val="24"/>
        </w:rPr>
        <w:t xml:space="preserve"> 35.173.</w:t>
      </w:r>
      <w:proofErr w:type="gramEnd"/>
      <w:r>
        <w:rPr>
          <w:szCs w:val="24"/>
        </w:rPr>
        <w:t xml:space="preserve">  I</w:t>
      </w:r>
      <w:r w:rsidRPr="005028E2">
        <w:rPr>
          <w:szCs w:val="24"/>
        </w:rPr>
        <w:t xml:space="preserve">n the event that we are unable to reach </w:t>
      </w:r>
      <w:r w:rsidR="0022089B">
        <w:rPr>
          <w:szCs w:val="24"/>
        </w:rPr>
        <w:t>such a resolution</w:t>
      </w:r>
      <w:r w:rsidRPr="005028E2">
        <w:rPr>
          <w:szCs w:val="24"/>
        </w:rPr>
        <w:t>, the Attorney General may initiate a lawsuit pursuant to the ADA</w:t>
      </w:r>
      <w:r>
        <w:rPr>
          <w:szCs w:val="24"/>
        </w:rPr>
        <w:t xml:space="preserve">.  </w:t>
      </w:r>
      <w:proofErr w:type="gramStart"/>
      <w:r w:rsidRPr="005028E2">
        <w:rPr>
          <w:szCs w:val="24"/>
        </w:rPr>
        <w:t xml:space="preserve">42 U.S.C. § 12133; </w:t>
      </w:r>
      <w:r>
        <w:rPr>
          <w:rFonts w:eastAsia="Times New Roman"/>
          <w:color w:val="000000"/>
          <w:szCs w:val="24"/>
        </w:rPr>
        <w:t xml:space="preserve">28 C.F.R </w:t>
      </w:r>
      <w:r w:rsidRPr="005028E2">
        <w:rPr>
          <w:szCs w:val="24"/>
        </w:rPr>
        <w:t>§</w:t>
      </w:r>
      <w:r w:rsidR="00C8092A">
        <w:rPr>
          <w:szCs w:val="24"/>
        </w:rPr>
        <w:t> </w:t>
      </w:r>
      <w:r>
        <w:rPr>
          <w:szCs w:val="24"/>
        </w:rPr>
        <w:t>35.174.</w:t>
      </w:r>
      <w:proofErr w:type="gramEnd"/>
      <w:r w:rsidRPr="005028E2">
        <w:rPr>
          <w:szCs w:val="24"/>
        </w:rPr>
        <w:t xml:space="preserve">  Please contact Charlotte Lanvers at (202) 305-0706 or </w:t>
      </w:r>
      <w:hyperlink r:id="rId32" w:history="1">
        <w:r w:rsidRPr="005028E2">
          <w:rPr>
            <w:rStyle w:val="Hyperlink"/>
            <w:szCs w:val="24"/>
          </w:rPr>
          <w:t>charlotte.lanvers@usdoj.gov</w:t>
        </w:r>
      </w:hyperlink>
      <w:r w:rsidRPr="005028E2">
        <w:rPr>
          <w:szCs w:val="24"/>
        </w:rPr>
        <w:t xml:space="preserve"> </w:t>
      </w:r>
      <w:r>
        <w:rPr>
          <w:szCs w:val="24"/>
        </w:rPr>
        <w:t xml:space="preserve">or Elisabeth Oppenheimer at (202) 616-3653 or </w:t>
      </w:r>
      <w:hyperlink r:id="rId33" w:history="1">
        <w:r w:rsidR="00490DE6" w:rsidRPr="0055010A">
          <w:rPr>
            <w:rStyle w:val="Hyperlink"/>
            <w:szCs w:val="24"/>
          </w:rPr>
          <w:t>elisabeth.</w:t>
        </w:r>
        <w:r w:rsidR="00A426A1">
          <w:rPr>
            <w:rStyle w:val="Hyperlink"/>
            <w:szCs w:val="24"/>
          </w:rPr>
          <w:t>oppenheimer@usdoj.gov</w:t>
        </w:r>
      </w:hyperlink>
      <w:r>
        <w:rPr>
          <w:szCs w:val="24"/>
        </w:rPr>
        <w:t xml:space="preserve"> </w:t>
      </w:r>
      <w:r w:rsidRPr="005028E2">
        <w:rPr>
          <w:szCs w:val="24"/>
        </w:rPr>
        <w:t>within two weeks of the date of this letter if you are willing to resolve this matter voluntarily</w:t>
      </w:r>
      <w:r>
        <w:rPr>
          <w:szCs w:val="24"/>
        </w:rPr>
        <w:t xml:space="preserve"> or if you have any questions regarding this letter</w:t>
      </w:r>
      <w:r w:rsidRPr="005028E2">
        <w:rPr>
          <w:szCs w:val="24"/>
        </w:rPr>
        <w:t>.</w:t>
      </w:r>
      <w:r w:rsidRPr="005028E2">
        <w:rPr>
          <w:rStyle w:val="FootnoteReference"/>
          <w:szCs w:val="24"/>
        </w:rPr>
        <w:footnoteReference w:id="12"/>
      </w:r>
      <w:r>
        <w:rPr>
          <w:szCs w:val="24"/>
        </w:rPr>
        <w:t xml:space="preserve">  </w:t>
      </w:r>
    </w:p>
    <w:p w:rsidR="00B61F8B" w:rsidRPr="005028E2" w:rsidRDefault="00B61F8B" w:rsidP="003C20BD">
      <w:pPr>
        <w:ind w:firstLine="360"/>
        <w:rPr>
          <w:szCs w:val="24"/>
        </w:rPr>
      </w:pPr>
    </w:p>
    <w:p w:rsidR="00B61F8B" w:rsidRDefault="00B61F8B" w:rsidP="003C20BD">
      <w:pPr>
        <w:pStyle w:val="Closing"/>
      </w:pPr>
      <w:r w:rsidRPr="005028E2">
        <w:t>Sincerely,</w:t>
      </w:r>
    </w:p>
    <w:p w:rsidR="008146DB" w:rsidRPr="008146DB" w:rsidRDefault="008146DB" w:rsidP="003C20BD">
      <w:pPr>
        <w:pStyle w:val="Closing"/>
      </w:pPr>
    </w:p>
    <w:p w:rsidR="00B61F8B" w:rsidRDefault="00E0264C" w:rsidP="008146DB">
      <w:pPr>
        <w:ind w:firstLine="720"/>
        <w:jc w:val="center"/>
        <w:rPr>
          <w:szCs w:val="24"/>
        </w:rPr>
      </w:pPr>
      <w:r>
        <w:rPr>
          <w:noProof/>
          <w:szCs w:val="24"/>
        </w:rPr>
        <w:drawing>
          <wp:inline distT="0" distB="0" distL="0" distR="0">
            <wp:extent cx="1752600" cy="571500"/>
            <wp:effectExtent l="19050" t="0" r="0" b="0"/>
            <wp:docPr id="1" name="Picture 1" descr="signature of Rebecca B.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of Rebecca B. Bond"/>
                    <pic:cNvPicPr>
                      <a:picLocks noChangeAspect="1" noChangeArrowheads="1"/>
                    </pic:cNvPicPr>
                  </pic:nvPicPr>
                  <pic:blipFill>
                    <a:blip r:embed="rId34" cstate="print"/>
                    <a:srcRect/>
                    <a:stretch>
                      <a:fillRect/>
                    </a:stretch>
                  </pic:blipFill>
                  <pic:spPr bwMode="auto">
                    <a:xfrm>
                      <a:off x="0" y="0"/>
                      <a:ext cx="1752600" cy="571500"/>
                    </a:xfrm>
                    <a:prstGeom prst="rect">
                      <a:avLst/>
                    </a:prstGeom>
                    <a:noFill/>
                    <a:ln w="9525">
                      <a:noFill/>
                      <a:miter lim="800000"/>
                      <a:headEnd/>
                      <a:tailEnd/>
                    </a:ln>
                  </pic:spPr>
                </pic:pic>
              </a:graphicData>
            </a:graphic>
          </wp:inline>
        </w:drawing>
      </w:r>
    </w:p>
    <w:p w:rsidR="00B378E2" w:rsidRPr="005028E2" w:rsidRDefault="00B378E2" w:rsidP="003C20BD">
      <w:pPr>
        <w:ind w:firstLine="720"/>
        <w:jc w:val="center"/>
        <w:rPr>
          <w:szCs w:val="24"/>
        </w:rPr>
      </w:pPr>
    </w:p>
    <w:p w:rsidR="00B61F8B" w:rsidRPr="005028E2" w:rsidRDefault="00B61F8B" w:rsidP="003C20BD">
      <w:pPr>
        <w:pStyle w:val="Signature"/>
      </w:pPr>
      <w:r w:rsidRPr="005028E2">
        <w:t xml:space="preserve">Rebecca B. Bond </w:t>
      </w:r>
    </w:p>
    <w:p w:rsidR="00B61F8B" w:rsidRPr="005028E2" w:rsidRDefault="00B61F8B" w:rsidP="003C20BD">
      <w:pPr>
        <w:pStyle w:val="Signature"/>
      </w:pPr>
      <w:r w:rsidRPr="005028E2">
        <w:t>Chief</w:t>
      </w:r>
    </w:p>
    <w:p w:rsidR="00B43784" w:rsidRDefault="00B61F8B" w:rsidP="007B0923">
      <w:pPr>
        <w:pStyle w:val="Signature"/>
      </w:pPr>
      <w:r w:rsidRPr="005028E2">
        <w:t>Disability Rights Section</w:t>
      </w:r>
    </w:p>
    <w:sectPr w:rsidR="00B43784" w:rsidSect="007B5B0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06" w:rsidRDefault="007B5E06" w:rsidP="007B5B00">
      <w:r>
        <w:separator/>
      </w:r>
    </w:p>
  </w:endnote>
  <w:endnote w:type="continuationSeparator" w:id="0">
    <w:p w:rsidR="007B5E06" w:rsidRDefault="007B5E06" w:rsidP="007B5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92" w:rsidRDefault="00426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ED" w:rsidRDefault="005E5312">
    <w:pPr>
      <w:pStyle w:val="Footer"/>
      <w:jc w:val="center"/>
    </w:pPr>
    <w:fldSimple w:instr=" PAGE   \* MERGEFORMAT ">
      <w:r w:rsidR="00426392">
        <w:rPr>
          <w:noProof/>
        </w:rPr>
        <w:t>10</w:t>
      </w:r>
    </w:fldSimple>
  </w:p>
  <w:p w:rsidR="005D71ED" w:rsidRDefault="005D71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ED" w:rsidRDefault="005D71ED">
    <w:pPr>
      <w:pStyle w:val="Footer"/>
      <w:jc w:val="center"/>
    </w:pPr>
  </w:p>
  <w:p w:rsidR="005D71ED" w:rsidRDefault="005D7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06" w:rsidRDefault="007B5E06" w:rsidP="007B5B00">
      <w:r>
        <w:separator/>
      </w:r>
    </w:p>
  </w:footnote>
  <w:footnote w:type="continuationSeparator" w:id="0">
    <w:p w:rsidR="007B5E06" w:rsidRDefault="007B5E06" w:rsidP="007B5B00">
      <w:r>
        <w:continuationSeparator/>
      </w:r>
    </w:p>
  </w:footnote>
  <w:footnote w:id="1">
    <w:p w:rsidR="005D71ED" w:rsidRPr="002F5AEC" w:rsidRDefault="005D71ED" w:rsidP="00B61F8B">
      <w:pPr>
        <w:pStyle w:val="FootnoteText"/>
        <w:rPr>
          <w:sz w:val="24"/>
          <w:szCs w:val="24"/>
        </w:rPr>
      </w:pPr>
      <w:r w:rsidRPr="002F5AEC">
        <w:rPr>
          <w:rStyle w:val="FootnoteReference"/>
          <w:sz w:val="24"/>
          <w:szCs w:val="24"/>
        </w:rPr>
        <w:footnoteRef/>
      </w:r>
      <w:r w:rsidRPr="002F5AEC">
        <w:rPr>
          <w:sz w:val="24"/>
          <w:szCs w:val="24"/>
        </w:rPr>
        <w:t xml:space="preserve"> </w:t>
      </w:r>
      <w:proofErr w:type="gramStart"/>
      <w:r w:rsidRPr="002F5AEC">
        <w:rPr>
          <w:i/>
          <w:sz w:val="24"/>
          <w:szCs w:val="24"/>
        </w:rPr>
        <w:t xml:space="preserve">UC </w:t>
      </w:r>
      <w:proofErr w:type="spellStart"/>
      <w:r w:rsidRPr="002F5AEC">
        <w:rPr>
          <w:i/>
          <w:sz w:val="24"/>
          <w:szCs w:val="24"/>
        </w:rPr>
        <w:t>BerkeleyX</w:t>
      </w:r>
      <w:proofErr w:type="spellEnd"/>
      <w:r w:rsidRPr="002F5AEC">
        <w:rPr>
          <w:i/>
          <w:sz w:val="24"/>
          <w:szCs w:val="24"/>
        </w:rPr>
        <w:t xml:space="preserve"> – Free Courses from Berkeley, </w:t>
      </w:r>
      <w:proofErr w:type="spellStart"/>
      <w:r w:rsidRPr="002F5AEC">
        <w:rPr>
          <w:sz w:val="24"/>
          <w:szCs w:val="24"/>
        </w:rPr>
        <w:t>edX</w:t>
      </w:r>
      <w:proofErr w:type="spellEnd"/>
      <w:r w:rsidRPr="002F5AEC">
        <w:rPr>
          <w:sz w:val="24"/>
          <w:szCs w:val="24"/>
        </w:rPr>
        <w:t xml:space="preserve">, </w:t>
      </w:r>
      <w:hyperlink r:id="rId1" w:history="1">
        <w:r w:rsidRPr="002F5AEC">
          <w:rPr>
            <w:rStyle w:val="Hyperlink"/>
            <w:sz w:val="24"/>
          </w:rPr>
          <w:t>https://www.edx.org/school/uc-berkeleyx</w:t>
        </w:r>
      </w:hyperlink>
      <w:r w:rsidRPr="002F5AEC">
        <w:rPr>
          <w:sz w:val="24"/>
          <w:szCs w:val="24"/>
        </w:rPr>
        <w:t xml:space="preserve"> (last visited Feb. 22, 2016).</w:t>
      </w:r>
      <w:proofErr w:type="gramEnd"/>
      <w:r w:rsidRPr="002F5AEC">
        <w:rPr>
          <w:sz w:val="24"/>
          <w:szCs w:val="24"/>
        </w:rPr>
        <w:t xml:space="preserve"> </w:t>
      </w:r>
    </w:p>
  </w:footnote>
  <w:footnote w:id="2">
    <w:p w:rsidR="005D71ED" w:rsidRPr="002F5AEC" w:rsidRDefault="005D71ED" w:rsidP="00B61F8B">
      <w:pPr>
        <w:pStyle w:val="FootnoteText"/>
        <w:rPr>
          <w:sz w:val="24"/>
          <w:szCs w:val="24"/>
        </w:rPr>
      </w:pPr>
      <w:r w:rsidRPr="002F5AEC">
        <w:rPr>
          <w:rStyle w:val="FootnoteReference"/>
          <w:sz w:val="24"/>
          <w:szCs w:val="24"/>
        </w:rPr>
        <w:footnoteRef/>
      </w:r>
      <w:r w:rsidRPr="002F5AEC">
        <w:rPr>
          <w:i/>
          <w:sz w:val="24"/>
          <w:szCs w:val="24"/>
        </w:rPr>
        <w:t xml:space="preserve">4.3 Guidelines for Creating Accessible Content, </w:t>
      </w:r>
      <w:proofErr w:type="spellStart"/>
      <w:r w:rsidRPr="002F5AEC">
        <w:rPr>
          <w:sz w:val="24"/>
          <w:szCs w:val="24"/>
        </w:rPr>
        <w:t>edX</w:t>
      </w:r>
      <w:proofErr w:type="spellEnd"/>
      <w:r w:rsidRPr="002F5AEC">
        <w:rPr>
          <w:sz w:val="24"/>
          <w:szCs w:val="24"/>
        </w:rPr>
        <w:t xml:space="preserve">, </w:t>
      </w:r>
      <w:hyperlink r:id="rId2" w:history="1">
        <w:r w:rsidRPr="002F5AEC">
          <w:rPr>
            <w:rStyle w:val="Hyperlink"/>
            <w:sz w:val="24"/>
            <w:szCs w:val="24"/>
          </w:rPr>
          <w:t>http://edx.readthedocs.org/projects/open-edx-building-and-running-a-course/en/named-release-birch/getting_started/accessibility.html</w:t>
        </w:r>
      </w:hyperlink>
      <w:r w:rsidRPr="002F5AEC">
        <w:rPr>
          <w:sz w:val="24"/>
          <w:szCs w:val="24"/>
        </w:rPr>
        <w:t xml:space="preserve"> (last visited Feb. 22, 2016). </w:t>
      </w:r>
    </w:p>
  </w:footnote>
  <w:footnote w:id="3">
    <w:p w:rsidR="005D71ED" w:rsidRPr="002F5AEC" w:rsidRDefault="005D71ED" w:rsidP="00B61F8B">
      <w:pPr>
        <w:pStyle w:val="FootnoteText"/>
        <w:rPr>
          <w:sz w:val="24"/>
          <w:szCs w:val="24"/>
        </w:rPr>
      </w:pPr>
      <w:r w:rsidRPr="002F5AEC">
        <w:rPr>
          <w:rStyle w:val="FootnoteReference"/>
          <w:sz w:val="24"/>
          <w:szCs w:val="24"/>
        </w:rPr>
        <w:footnoteRef/>
      </w:r>
      <w:r w:rsidRPr="002F5AEC">
        <w:rPr>
          <w:i/>
          <w:sz w:val="24"/>
          <w:szCs w:val="24"/>
        </w:rPr>
        <w:t xml:space="preserve">Electronic Accessibility, </w:t>
      </w:r>
      <w:r w:rsidRPr="002F5AEC">
        <w:rPr>
          <w:sz w:val="24"/>
          <w:szCs w:val="24"/>
        </w:rPr>
        <w:t>University of California, Office of the President</w:t>
      </w:r>
      <w:proofErr w:type="gramStart"/>
      <w:r w:rsidRPr="002F5AEC">
        <w:rPr>
          <w:sz w:val="24"/>
          <w:szCs w:val="24"/>
        </w:rPr>
        <w:t xml:space="preserve">,  </w:t>
      </w:r>
      <w:proofErr w:type="gramEnd"/>
      <w:r w:rsidR="005E5312">
        <w:fldChar w:fldCharType="begin"/>
      </w:r>
      <w:r w:rsidR="005E5312">
        <w:instrText>HYPERLINK "http://www.ucop.edu/electronic-accessibility/web-developers/create-accessible-pdfs.html" \h</w:instrText>
      </w:r>
      <w:r w:rsidR="005E5312">
        <w:fldChar w:fldCharType="separate"/>
      </w:r>
      <w:r w:rsidRPr="002F5AEC">
        <w:rPr>
          <w:rStyle w:val="Hyperlink"/>
          <w:sz w:val="24"/>
          <w:szCs w:val="24"/>
        </w:rPr>
        <w:t>http://www.ucop.edu/electronic-accessibility/web-developers/create-accessible-pdfs.html</w:t>
      </w:r>
      <w:r w:rsidR="005E5312">
        <w:fldChar w:fldCharType="end"/>
      </w:r>
      <w:r w:rsidRPr="002F5AEC">
        <w:rPr>
          <w:sz w:val="24"/>
          <w:szCs w:val="24"/>
        </w:rPr>
        <w:t xml:space="preserve"> (last visited Feb. 22, 2016).</w:t>
      </w:r>
    </w:p>
  </w:footnote>
  <w:footnote w:id="4">
    <w:p w:rsidR="005D71ED" w:rsidRDefault="005D71ED" w:rsidP="00B61F8B">
      <w:pPr>
        <w:pStyle w:val="FootnoteText"/>
      </w:pPr>
      <w:r w:rsidRPr="002F5AEC">
        <w:rPr>
          <w:rStyle w:val="FootnoteReference"/>
          <w:sz w:val="24"/>
          <w:szCs w:val="24"/>
        </w:rPr>
        <w:footnoteRef/>
      </w:r>
      <w:r w:rsidRPr="002F5AEC">
        <w:rPr>
          <w:sz w:val="24"/>
          <w:szCs w:val="24"/>
        </w:rPr>
        <w:t xml:space="preserve"> </w:t>
      </w:r>
      <w:proofErr w:type="gramStart"/>
      <w:r w:rsidRPr="002F5AEC">
        <w:rPr>
          <w:i/>
          <w:sz w:val="24"/>
          <w:szCs w:val="24"/>
        </w:rPr>
        <w:t xml:space="preserve">Making Your Website Accessible, </w:t>
      </w:r>
      <w:r w:rsidRPr="002F5AEC">
        <w:rPr>
          <w:sz w:val="24"/>
          <w:szCs w:val="24"/>
        </w:rPr>
        <w:t xml:space="preserve">UC Berkeley Web Access, </w:t>
      </w:r>
      <w:hyperlink r:id="rId3" w:anchor="accessible-headings">
        <w:r w:rsidRPr="002F5AEC">
          <w:rPr>
            <w:rStyle w:val="Hyperlink"/>
            <w:sz w:val="24"/>
            <w:szCs w:val="24"/>
          </w:rPr>
          <w:t>http://webaccess.berkeley.edu/resources/tips/web-accessibility#accessible-headings</w:t>
        </w:r>
      </w:hyperlink>
      <w:r w:rsidRPr="002F5AEC">
        <w:rPr>
          <w:sz w:val="24"/>
          <w:szCs w:val="24"/>
        </w:rPr>
        <w:t xml:space="preserve"> (last visited Feb. 22, 2016).</w:t>
      </w:r>
      <w:proofErr w:type="gramEnd"/>
    </w:p>
  </w:footnote>
  <w:footnote w:id="5">
    <w:p w:rsidR="005D71ED" w:rsidRPr="002F5AEC" w:rsidRDefault="005D71ED" w:rsidP="00B61F8B">
      <w:pPr>
        <w:pStyle w:val="FootnoteText"/>
        <w:rPr>
          <w:sz w:val="24"/>
          <w:szCs w:val="24"/>
        </w:rPr>
      </w:pPr>
      <w:r w:rsidRPr="002F5AEC">
        <w:rPr>
          <w:rStyle w:val="FootnoteReference"/>
          <w:sz w:val="24"/>
          <w:szCs w:val="24"/>
        </w:rPr>
        <w:footnoteRef/>
      </w:r>
      <w:r w:rsidRPr="002F5AEC">
        <w:rPr>
          <w:i/>
          <w:sz w:val="24"/>
          <w:szCs w:val="24"/>
        </w:rPr>
        <w:t xml:space="preserve"> Policy IMT -1300 Information Technology Accessibility, </w:t>
      </w:r>
      <w:r w:rsidRPr="002F5AEC">
        <w:rPr>
          <w:sz w:val="24"/>
          <w:szCs w:val="24"/>
        </w:rPr>
        <w:t xml:space="preserve">University of </w:t>
      </w:r>
      <w:proofErr w:type="gramStart"/>
      <w:r w:rsidRPr="002F5AEC">
        <w:rPr>
          <w:sz w:val="24"/>
          <w:szCs w:val="24"/>
        </w:rPr>
        <w:t xml:space="preserve">California  </w:t>
      </w:r>
      <w:proofErr w:type="gramEnd"/>
      <w:r w:rsidR="005E5312">
        <w:fldChar w:fldCharType="begin"/>
      </w:r>
      <w:r w:rsidR="005E5312">
        <w:instrText>HYPERLINK "http://policy.ucop.edu/doc/7000611"</w:instrText>
      </w:r>
      <w:r w:rsidR="005E5312">
        <w:fldChar w:fldCharType="separate"/>
      </w:r>
      <w:r w:rsidRPr="002F5AEC">
        <w:rPr>
          <w:rStyle w:val="Hyperlink"/>
          <w:sz w:val="24"/>
        </w:rPr>
        <w:t>http://policy.ucop.edu/doc/7000611</w:t>
      </w:r>
      <w:r w:rsidR="005E5312">
        <w:fldChar w:fldCharType="end"/>
      </w:r>
      <w:r w:rsidRPr="002F5AEC">
        <w:rPr>
          <w:sz w:val="24"/>
          <w:szCs w:val="24"/>
        </w:rPr>
        <w:t xml:space="preserve"> (last visited Feb. 22, 2016). </w:t>
      </w:r>
    </w:p>
  </w:footnote>
  <w:footnote w:id="6">
    <w:p w:rsidR="005D71ED" w:rsidRPr="002F5AEC" w:rsidRDefault="005D71ED" w:rsidP="00B61F8B">
      <w:pPr>
        <w:pStyle w:val="FootnoteText"/>
        <w:rPr>
          <w:sz w:val="24"/>
          <w:szCs w:val="24"/>
        </w:rPr>
      </w:pPr>
      <w:r w:rsidRPr="002F5AEC">
        <w:rPr>
          <w:rStyle w:val="FootnoteReference"/>
          <w:sz w:val="24"/>
          <w:szCs w:val="24"/>
        </w:rPr>
        <w:footnoteRef/>
      </w:r>
      <w:r w:rsidRPr="002F5AEC">
        <w:rPr>
          <w:sz w:val="24"/>
          <w:szCs w:val="24"/>
        </w:rPr>
        <w:t xml:space="preserve"> </w:t>
      </w:r>
      <w:proofErr w:type="gramStart"/>
      <w:r w:rsidRPr="002F5AEC">
        <w:rPr>
          <w:i/>
          <w:sz w:val="24"/>
          <w:szCs w:val="24"/>
        </w:rPr>
        <w:t>Policy IMT -1300 Information Technology Accessibility,</w:t>
      </w:r>
      <w:r w:rsidRPr="002F5AEC">
        <w:rPr>
          <w:sz w:val="24"/>
          <w:szCs w:val="24"/>
        </w:rPr>
        <w:t xml:space="preserve"> University of California, </w:t>
      </w:r>
      <w:hyperlink r:id="rId4" w:history="1">
        <w:r w:rsidRPr="002F5AEC">
          <w:rPr>
            <w:rStyle w:val="Hyperlink"/>
            <w:sz w:val="24"/>
          </w:rPr>
          <w:t>http://policy.ucop.edu/doc/7000611</w:t>
        </w:r>
      </w:hyperlink>
      <w:r w:rsidRPr="002F5AEC">
        <w:rPr>
          <w:sz w:val="24"/>
          <w:szCs w:val="24"/>
        </w:rPr>
        <w:t xml:space="preserve"> (last visited Feb. 22, 2016).</w:t>
      </w:r>
      <w:proofErr w:type="gramEnd"/>
    </w:p>
  </w:footnote>
  <w:footnote w:id="7">
    <w:p w:rsidR="005D71ED" w:rsidRPr="002F5AEC" w:rsidRDefault="005D71ED" w:rsidP="00B61F8B">
      <w:pPr>
        <w:rPr>
          <w:szCs w:val="24"/>
        </w:rPr>
      </w:pPr>
      <w:r w:rsidRPr="002F5AEC">
        <w:rPr>
          <w:rStyle w:val="FootnoteReference"/>
          <w:szCs w:val="24"/>
        </w:rPr>
        <w:footnoteRef/>
      </w:r>
      <w:r w:rsidRPr="002F5AEC">
        <w:rPr>
          <w:szCs w:val="24"/>
        </w:rPr>
        <w:t xml:space="preserve"> </w:t>
      </w:r>
      <w:r w:rsidRPr="002F5AEC">
        <w:rPr>
          <w:i/>
          <w:szCs w:val="24"/>
        </w:rPr>
        <w:t xml:space="preserve">Policy IMT -1300 Information Technology Accessibility, Addendum A, </w:t>
      </w:r>
      <w:r w:rsidRPr="002F5AEC">
        <w:rPr>
          <w:szCs w:val="24"/>
        </w:rPr>
        <w:t xml:space="preserve">University of </w:t>
      </w:r>
      <w:proofErr w:type="gramStart"/>
      <w:r w:rsidRPr="002F5AEC">
        <w:rPr>
          <w:szCs w:val="24"/>
        </w:rPr>
        <w:t xml:space="preserve">California  </w:t>
      </w:r>
      <w:proofErr w:type="gramEnd"/>
      <w:r w:rsidR="005E5312">
        <w:fldChar w:fldCharType="begin"/>
      </w:r>
      <w:r w:rsidR="005E5312">
        <w:instrText>HYPERLINK "http://policy.ucop.edu/doc/7000611"</w:instrText>
      </w:r>
      <w:r w:rsidR="005E5312">
        <w:fldChar w:fldCharType="separate"/>
      </w:r>
      <w:r w:rsidRPr="002F5AEC">
        <w:rPr>
          <w:rStyle w:val="Hyperlink"/>
          <w:szCs w:val="24"/>
        </w:rPr>
        <w:t>http://policy.ucop.edu/doc/7000611</w:t>
      </w:r>
      <w:r w:rsidR="005E5312">
        <w:fldChar w:fldCharType="end"/>
      </w:r>
      <w:r w:rsidRPr="002F5AEC">
        <w:rPr>
          <w:szCs w:val="24"/>
        </w:rPr>
        <w:t xml:space="preserve"> (last visited Feb. 22, 2016).   WCAG 2.0 is based on four main principles</w:t>
      </w:r>
      <w:r w:rsidR="00862FC4">
        <w:rPr>
          <w:szCs w:val="24"/>
        </w:rPr>
        <w:t xml:space="preserve"> –</w:t>
      </w:r>
      <w:r w:rsidR="00862FC4" w:rsidRPr="002F5AEC">
        <w:rPr>
          <w:szCs w:val="24"/>
        </w:rPr>
        <w:t xml:space="preserve"> </w:t>
      </w:r>
      <w:r w:rsidRPr="002F5AEC">
        <w:rPr>
          <w:szCs w:val="24"/>
        </w:rPr>
        <w:t>that individuals with disabilities can (1) perceive, (2) operate, (3) understand, and (4) interact with the Web – and sets forth 12 Guidelines, each with testable Success Criteria to ensure that each Guideline is satisfied.  WCAG 2.0 identifies three levels of “conformance” with the Success Criteria: Levels A, AA, and AAA.  Level AA, which is the intermediate level for access, contains criteria that provide comprehensive Web accessibility and are feasible for Web content developers.</w:t>
      </w:r>
    </w:p>
  </w:footnote>
  <w:footnote w:id="8">
    <w:p w:rsidR="005D71ED" w:rsidRPr="002F5AEC" w:rsidRDefault="005D71ED" w:rsidP="00B61F8B">
      <w:pPr>
        <w:pStyle w:val="FootnoteText"/>
        <w:rPr>
          <w:sz w:val="24"/>
          <w:szCs w:val="24"/>
        </w:rPr>
      </w:pPr>
      <w:r w:rsidRPr="002F5AEC">
        <w:rPr>
          <w:rStyle w:val="FootnoteReference"/>
          <w:sz w:val="24"/>
          <w:szCs w:val="24"/>
        </w:rPr>
        <w:footnoteRef/>
      </w:r>
      <w:r w:rsidRPr="002F5AEC">
        <w:rPr>
          <w:sz w:val="24"/>
          <w:szCs w:val="24"/>
        </w:rPr>
        <w:t xml:space="preserve"> </w:t>
      </w:r>
      <w:r w:rsidRPr="002F5AEC">
        <w:rPr>
          <w:i/>
          <w:sz w:val="24"/>
          <w:szCs w:val="24"/>
        </w:rPr>
        <w:t xml:space="preserve">Web Accessibility Services, </w:t>
      </w:r>
      <w:r w:rsidRPr="002F5AEC">
        <w:rPr>
          <w:sz w:val="24"/>
          <w:szCs w:val="24"/>
        </w:rPr>
        <w:t xml:space="preserve">UC Berkeley Web Access, </w:t>
      </w:r>
      <w:hyperlink r:id="rId5" w:history="1">
        <w:r w:rsidRPr="002F5AEC">
          <w:rPr>
            <w:rStyle w:val="Hyperlink"/>
            <w:sz w:val="24"/>
            <w:szCs w:val="24"/>
          </w:rPr>
          <w:t>http://webaccess.berkeley.edu/evaluating/services</w:t>
        </w:r>
      </w:hyperlink>
      <w:r w:rsidRPr="002F5AEC">
        <w:rPr>
          <w:sz w:val="24"/>
          <w:szCs w:val="24"/>
        </w:rPr>
        <w:t xml:space="preserve"> (last visited Feb. 22, 2016).</w:t>
      </w:r>
    </w:p>
  </w:footnote>
  <w:footnote w:id="9">
    <w:p w:rsidR="005D71ED" w:rsidRPr="002F5AEC" w:rsidRDefault="005D71ED" w:rsidP="008B5C75">
      <w:pPr>
        <w:pStyle w:val="FootnoteText"/>
        <w:rPr>
          <w:sz w:val="24"/>
          <w:szCs w:val="24"/>
        </w:rPr>
      </w:pPr>
      <w:r w:rsidRPr="002F5AEC">
        <w:rPr>
          <w:rStyle w:val="FootnoteReference"/>
          <w:sz w:val="24"/>
          <w:szCs w:val="24"/>
        </w:rPr>
        <w:footnoteRef/>
      </w:r>
      <w:r w:rsidRPr="002F5AEC">
        <w:rPr>
          <w:sz w:val="24"/>
          <w:szCs w:val="24"/>
        </w:rPr>
        <w:t xml:space="preserve"> </w:t>
      </w:r>
      <w:r w:rsidRPr="002F5AEC">
        <w:rPr>
          <w:i/>
          <w:sz w:val="24"/>
          <w:szCs w:val="24"/>
        </w:rPr>
        <w:t xml:space="preserve">Policy IMT -1300 Information Technology Accessibility, Addendum A, </w:t>
      </w:r>
      <w:r w:rsidRPr="002F5AEC">
        <w:rPr>
          <w:sz w:val="24"/>
          <w:szCs w:val="24"/>
        </w:rPr>
        <w:t xml:space="preserve">University of </w:t>
      </w:r>
      <w:proofErr w:type="gramStart"/>
      <w:r w:rsidRPr="002F5AEC">
        <w:rPr>
          <w:sz w:val="24"/>
          <w:szCs w:val="24"/>
        </w:rPr>
        <w:t xml:space="preserve">California  </w:t>
      </w:r>
      <w:proofErr w:type="gramEnd"/>
      <w:r w:rsidR="005E5312">
        <w:fldChar w:fldCharType="begin"/>
      </w:r>
      <w:r w:rsidR="005E5312">
        <w:instrText>HYPERLINK "http://policy.ucop.edu/doc/7000611"</w:instrText>
      </w:r>
      <w:r w:rsidR="005E5312">
        <w:fldChar w:fldCharType="separate"/>
      </w:r>
      <w:r w:rsidRPr="002F5AEC">
        <w:rPr>
          <w:rStyle w:val="Hyperlink"/>
          <w:sz w:val="24"/>
        </w:rPr>
        <w:t>http://policy.ucop.edu/doc/7000611</w:t>
      </w:r>
      <w:r w:rsidR="005E5312">
        <w:fldChar w:fldCharType="end"/>
      </w:r>
      <w:r w:rsidRPr="002F5AEC">
        <w:rPr>
          <w:sz w:val="24"/>
          <w:szCs w:val="24"/>
        </w:rPr>
        <w:t xml:space="preserve">, (last visited Feb. 22, 2016).   </w:t>
      </w:r>
    </w:p>
  </w:footnote>
  <w:footnote w:id="10">
    <w:p w:rsidR="00B378E2" w:rsidRDefault="00B378E2">
      <w:pPr>
        <w:pStyle w:val="FootnoteText"/>
      </w:pPr>
      <w:r>
        <w:rPr>
          <w:rStyle w:val="FootnoteReference"/>
        </w:rPr>
        <w:footnoteRef/>
      </w:r>
      <w:r>
        <w:t xml:space="preserve"> </w:t>
      </w:r>
      <w:proofErr w:type="gramStart"/>
      <w:r w:rsidRPr="002F5AEC">
        <w:rPr>
          <w:i/>
          <w:sz w:val="24"/>
          <w:szCs w:val="24"/>
        </w:rPr>
        <w:t>Policy IMT -1300 Information Technology Accessibility,</w:t>
      </w:r>
      <w:r w:rsidRPr="002F5AEC">
        <w:rPr>
          <w:sz w:val="24"/>
          <w:szCs w:val="24"/>
        </w:rPr>
        <w:t xml:space="preserve"> University of California, </w:t>
      </w:r>
      <w:hyperlink r:id="rId6" w:history="1">
        <w:r w:rsidRPr="002F5AEC">
          <w:rPr>
            <w:rStyle w:val="Hyperlink"/>
            <w:sz w:val="24"/>
          </w:rPr>
          <w:t>http://policy.ucop.edu/doc/7000611</w:t>
        </w:r>
      </w:hyperlink>
      <w:r w:rsidRPr="002F5AEC">
        <w:rPr>
          <w:sz w:val="24"/>
          <w:szCs w:val="24"/>
        </w:rPr>
        <w:t xml:space="preserve"> (last visited Feb. 22, 2016).</w:t>
      </w:r>
      <w:proofErr w:type="gramEnd"/>
    </w:p>
  </w:footnote>
  <w:footnote w:id="11">
    <w:p w:rsidR="006B5AA6" w:rsidRDefault="006B5AA6" w:rsidP="006B5AA6">
      <w:r>
        <w:rPr>
          <w:rStyle w:val="FootnoteReference"/>
        </w:rPr>
        <w:footnoteRef/>
      </w:r>
      <w:r>
        <w:t xml:space="preserve"> </w:t>
      </w:r>
      <w:r>
        <w:rPr>
          <w:color w:val="000000"/>
          <w:szCs w:val="24"/>
        </w:rPr>
        <w:t>T</w:t>
      </w:r>
      <w:r w:rsidRPr="007D0D1E">
        <w:rPr>
          <w:color w:val="000000"/>
          <w:szCs w:val="24"/>
        </w:rPr>
        <w:t xml:space="preserve">his letter </w:t>
      </w:r>
      <w:r>
        <w:rPr>
          <w:color w:val="000000"/>
          <w:szCs w:val="24"/>
        </w:rPr>
        <w:t xml:space="preserve">addresses </w:t>
      </w:r>
      <w:r w:rsidRPr="007D0D1E">
        <w:rPr>
          <w:color w:val="000000"/>
          <w:szCs w:val="24"/>
        </w:rPr>
        <w:t xml:space="preserve">only the issues investigated as part of this </w:t>
      </w:r>
      <w:r>
        <w:rPr>
          <w:color w:val="000000"/>
          <w:szCs w:val="24"/>
        </w:rPr>
        <w:t xml:space="preserve">investigation </w:t>
      </w:r>
      <w:r w:rsidRPr="007D0D1E">
        <w:rPr>
          <w:color w:val="000000"/>
          <w:szCs w:val="24"/>
        </w:rPr>
        <w:t>and should not be construed to ad</w:t>
      </w:r>
      <w:r>
        <w:rPr>
          <w:color w:val="000000"/>
          <w:szCs w:val="24"/>
        </w:rPr>
        <w:t>dress any other t</w:t>
      </w:r>
      <w:r w:rsidRPr="007D0D1E">
        <w:rPr>
          <w:color w:val="000000"/>
          <w:szCs w:val="24"/>
        </w:rPr>
        <w:t>itle II issues not investigated at this time.</w:t>
      </w:r>
    </w:p>
  </w:footnote>
  <w:footnote w:id="12">
    <w:p w:rsidR="005D71ED" w:rsidRPr="00891834" w:rsidRDefault="005D71ED" w:rsidP="00B61F8B">
      <w:pPr>
        <w:pStyle w:val="FootnoteText"/>
        <w:rPr>
          <w:sz w:val="24"/>
          <w:szCs w:val="24"/>
        </w:rPr>
      </w:pPr>
      <w:r w:rsidRPr="00521663">
        <w:rPr>
          <w:rStyle w:val="FootnoteReference"/>
          <w:sz w:val="24"/>
          <w:szCs w:val="24"/>
        </w:rPr>
        <w:footnoteRef/>
      </w:r>
      <w:r w:rsidRPr="00521663">
        <w:rPr>
          <w:sz w:val="24"/>
          <w:szCs w:val="24"/>
        </w:rPr>
        <w:t xml:space="preserve"> Please note that this Letter of Findings is a public document and will be posted on the Civil Rights Division’s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92" w:rsidRDefault="00426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ED" w:rsidRDefault="005D71ED" w:rsidP="006618F2">
    <w:pPr>
      <w:pStyle w:val="Header"/>
    </w:pPr>
  </w:p>
  <w:p w:rsidR="005D71ED" w:rsidRDefault="005D71ED" w:rsidP="001E2B0D">
    <w:pPr>
      <w:ind w:left="6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92" w:rsidRDefault="00426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DEC"/>
    <w:multiLevelType w:val="hybridMultilevel"/>
    <w:tmpl w:val="CBBE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74AF"/>
    <w:multiLevelType w:val="hybridMultilevel"/>
    <w:tmpl w:val="92B6F3DC"/>
    <w:lvl w:ilvl="0" w:tplc="C04E0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8166D8"/>
    <w:multiLevelType w:val="hybridMultilevel"/>
    <w:tmpl w:val="90FA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0835F4"/>
    <w:multiLevelType w:val="hybridMultilevel"/>
    <w:tmpl w:val="2748813E"/>
    <w:lvl w:ilvl="0" w:tplc="9BBCF5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13DB5"/>
    <w:multiLevelType w:val="hybridMultilevel"/>
    <w:tmpl w:val="1E8E89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8D14B90A">
      <w:start w:val="2"/>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79016A"/>
    <w:multiLevelType w:val="hybridMultilevel"/>
    <w:tmpl w:val="D0747BF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370671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71489"/>
    <w:multiLevelType w:val="hybridMultilevel"/>
    <w:tmpl w:val="3F4CD46C"/>
    <w:lvl w:ilvl="0" w:tplc="85FA6C40">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378086C"/>
    <w:multiLevelType w:val="hybridMultilevel"/>
    <w:tmpl w:val="94448C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9964578"/>
    <w:multiLevelType w:val="hybridMultilevel"/>
    <w:tmpl w:val="AAD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47BAF"/>
    <w:multiLevelType w:val="hybridMultilevel"/>
    <w:tmpl w:val="41BE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242F3"/>
    <w:multiLevelType w:val="hybridMultilevel"/>
    <w:tmpl w:val="BCCC8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A75A5"/>
    <w:multiLevelType w:val="hybridMultilevel"/>
    <w:tmpl w:val="717E6596"/>
    <w:lvl w:ilvl="0" w:tplc="6FBC1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DB245C"/>
    <w:multiLevelType w:val="multilevel"/>
    <w:tmpl w:val="3424A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196F81"/>
    <w:multiLevelType w:val="hybridMultilevel"/>
    <w:tmpl w:val="DA1E5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632D8"/>
    <w:multiLevelType w:val="hybridMultilevel"/>
    <w:tmpl w:val="2E6C523E"/>
    <w:lvl w:ilvl="0" w:tplc="9C52A70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DD32E0"/>
    <w:multiLevelType w:val="hybridMultilevel"/>
    <w:tmpl w:val="A9301430"/>
    <w:lvl w:ilvl="0" w:tplc="6A86FF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3B2F5D"/>
    <w:multiLevelType w:val="hybridMultilevel"/>
    <w:tmpl w:val="7EE8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501755"/>
    <w:multiLevelType w:val="multilevel"/>
    <w:tmpl w:val="B0205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CE7B31"/>
    <w:multiLevelType w:val="hybridMultilevel"/>
    <w:tmpl w:val="A0F4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55EA3"/>
    <w:multiLevelType w:val="multilevel"/>
    <w:tmpl w:val="D212A8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4A97379A"/>
    <w:multiLevelType w:val="hybridMultilevel"/>
    <w:tmpl w:val="7904028C"/>
    <w:lvl w:ilvl="0" w:tplc="1194D538">
      <w:start w:val="1"/>
      <w:numFmt w:val="upperRoman"/>
      <w:pStyle w:val="Heading1"/>
      <w:suff w:val="space"/>
      <w:lvlText w:val="%1."/>
      <w:lvlJc w:val="left"/>
      <w:pPr>
        <w:ind w:left="0" w:firstLine="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7864B7"/>
    <w:multiLevelType w:val="hybridMultilevel"/>
    <w:tmpl w:val="17BAA7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370671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43E76"/>
    <w:multiLevelType w:val="hybridMultilevel"/>
    <w:tmpl w:val="25AA66C8"/>
    <w:lvl w:ilvl="0" w:tplc="B7104E0C">
      <w:start w:val="1"/>
      <w:numFmt w:val="decimal"/>
      <w:lvlText w:val="%1."/>
      <w:lvlJc w:val="left"/>
      <w:pPr>
        <w:ind w:left="1080" w:hanging="360"/>
      </w:pPr>
      <w:rPr>
        <w:rFonts w:hint="default"/>
      </w:rPr>
    </w:lvl>
    <w:lvl w:ilvl="1" w:tplc="9D486220">
      <w:start w:val="1"/>
      <w:numFmt w:val="decimal"/>
      <w:lvlText w:val="%2."/>
      <w:lvlJc w:val="left"/>
      <w:pPr>
        <w:ind w:left="135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031EB0"/>
    <w:multiLevelType w:val="hybridMultilevel"/>
    <w:tmpl w:val="DE46B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C2384"/>
    <w:multiLevelType w:val="hybridMultilevel"/>
    <w:tmpl w:val="67E425B4"/>
    <w:lvl w:ilvl="0" w:tplc="94109C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2E7CF3"/>
    <w:multiLevelType w:val="hybridMultilevel"/>
    <w:tmpl w:val="AB42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C7EB3"/>
    <w:multiLevelType w:val="hybridMultilevel"/>
    <w:tmpl w:val="5B50A750"/>
    <w:lvl w:ilvl="0" w:tplc="7BBA0A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89384D"/>
    <w:multiLevelType w:val="hybridMultilevel"/>
    <w:tmpl w:val="24145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C053E0"/>
    <w:multiLevelType w:val="hybridMultilevel"/>
    <w:tmpl w:val="A68825CA"/>
    <w:lvl w:ilvl="0" w:tplc="251E4A64">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D032BF"/>
    <w:multiLevelType w:val="hybridMultilevel"/>
    <w:tmpl w:val="BFB05B16"/>
    <w:lvl w:ilvl="0" w:tplc="DE32DDF6">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C493050"/>
    <w:multiLevelType w:val="hybridMultilevel"/>
    <w:tmpl w:val="94307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2B0BE6"/>
    <w:multiLevelType w:val="hybridMultilevel"/>
    <w:tmpl w:val="2E6C523E"/>
    <w:lvl w:ilvl="0" w:tplc="9C52A70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D461D1"/>
    <w:multiLevelType w:val="hybridMultilevel"/>
    <w:tmpl w:val="D82CBF3E"/>
    <w:lvl w:ilvl="0" w:tplc="33909E00">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B45506"/>
    <w:multiLevelType w:val="hybridMultilevel"/>
    <w:tmpl w:val="1B7EEF3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4">
    <w:nsid w:val="6DBB60BE"/>
    <w:multiLevelType w:val="hybridMultilevel"/>
    <w:tmpl w:val="3DAEB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B22F0B"/>
    <w:multiLevelType w:val="hybridMultilevel"/>
    <w:tmpl w:val="D858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D229A"/>
    <w:multiLevelType w:val="hybridMultilevel"/>
    <w:tmpl w:val="FAA40E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3"/>
  </w:num>
  <w:num w:numId="4">
    <w:abstractNumId w:val="35"/>
  </w:num>
  <w:num w:numId="5">
    <w:abstractNumId w:val="20"/>
  </w:num>
  <w:num w:numId="6">
    <w:abstractNumId w:val="28"/>
  </w:num>
  <w:num w:numId="7">
    <w:abstractNumId w:val="30"/>
  </w:num>
  <w:num w:numId="8">
    <w:abstractNumId w:val="18"/>
  </w:num>
  <w:num w:numId="9">
    <w:abstractNumId w:val="8"/>
  </w:num>
  <w:num w:numId="10">
    <w:abstractNumId w:val="29"/>
  </w:num>
  <w:num w:numId="11">
    <w:abstractNumId w:val="3"/>
  </w:num>
  <w:num w:numId="12">
    <w:abstractNumId w:val="36"/>
  </w:num>
  <w:num w:numId="13">
    <w:abstractNumId w:val="24"/>
  </w:num>
  <w:num w:numId="14">
    <w:abstractNumId w:val="2"/>
  </w:num>
  <w:num w:numId="15">
    <w:abstractNumId w:val="33"/>
  </w:num>
  <w:num w:numId="16">
    <w:abstractNumId w:val="16"/>
  </w:num>
  <w:num w:numId="17">
    <w:abstractNumId w:val="34"/>
  </w:num>
  <w:num w:numId="18">
    <w:abstractNumId w:val="25"/>
  </w:num>
  <w:num w:numId="19">
    <w:abstractNumId w:val="6"/>
  </w:num>
  <w:num w:numId="20">
    <w:abstractNumId w:val="7"/>
  </w:num>
  <w:num w:numId="21">
    <w:abstractNumId w:val="9"/>
  </w:num>
  <w:num w:numId="22">
    <w:abstractNumId w:val="11"/>
  </w:num>
  <w:num w:numId="23">
    <w:abstractNumId w:val="22"/>
  </w:num>
  <w:num w:numId="24">
    <w:abstractNumId w:val="1"/>
  </w:num>
  <w:num w:numId="25">
    <w:abstractNumId w:val="10"/>
  </w:num>
  <w:num w:numId="26">
    <w:abstractNumId w:val="32"/>
  </w:num>
  <w:num w:numId="27">
    <w:abstractNumId w:val="31"/>
  </w:num>
  <w:num w:numId="28">
    <w:abstractNumId w:val="21"/>
  </w:num>
  <w:num w:numId="29">
    <w:abstractNumId w:val="5"/>
  </w:num>
  <w:num w:numId="30">
    <w:abstractNumId w:val="4"/>
  </w:num>
  <w:num w:numId="31">
    <w:abstractNumId w:val="27"/>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26"/>
  </w:num>
  <w:num w:numId="37">
    <w:abstractNumId w:val="7"/>
  </w:num>
  <w:num w:numId="38">
    <w:abstractNumId w:val="23"/>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D7C56"/>
    <w:rsid w:val="00000CE4"/>
    <w:rsid w:val="00001148"/>
    <w:rsid w:val="00001326"/>
    <w:rsid w:val="00002911"/>
    <w:rsid w:val="00003E01"/>
    <w:rsid w:val="000059B4"/>
    <w:rsid w:val="00006591"/>
    <w:rsid w:val="000065C0"/>
    <w:rsid w:val="00006F03"/>
    <w:rsid w:val="000113CA"/>
    <w:rsid w:val="00012FA0"/>
    <w:rsid w:val="00014190"/>
    <w:rsid w:val="00014C7E"/>
    <w:rsid w:val="00015656"/>
    <w:rsid w:val="000179A8"/>
    <w:rsid w:val="00023AB2"/>
    <w:rsid w:val="00026348"/>
    <w:rsid w:val="00026A56"/>
    <w:rsid w:val="00030B61"/>
    <w:rsid w:val="00030F39"/>
    <w:rsid w:val="00031924"/>
    <w:rsid w:val="00031A09"/>
    <w:rsid w:val="000364A3"/>
    <w:rsid w:val="00036E0B"/>
    <w:rsid w:val="00037182"/>
    <w:rsid w:val="00037BBF"/>
    <w:rsid w:val="00040F8E"/>
    <w:rsid w:val="00041E38"/>
    <w:rsid w:val="00042486"/>
    <w:rsid w:val="0004338E"/>
    <w:rsid w:val="00043B5E"/>
    <w:rsid w:val="000440ED"/>
    <w:rsid w:val="00045CC4"/>
    <w:rsid w:val="0004715C"/>
    <w:rsid w:val="00052B7E"/>
    <w:rsid w:val="000540AE"/>
    <w:rsid w:val="00055FF3"/>
    <w:rsid w:val="000565B1"/>
    <w:rsid w:val="00056D48"/>
    <w:rsid w:val="00057151"/>
    <w:rsid w:val="0005722C"/>
    <w:rsid w:val="000576F2"/>
    <w:rsid w:val="0006046C"/>
    <w:rsid w:val="0006058E"/>
    <w:rsid w:val="00060824"/>
    <w:rsid w:val="000666DB"/>
    <w:rsid w:val="00067ADF"/>
    <w:rsid w:val="000704E2"/>
    <w:rsid w:val="00071450"/>
    <w:rsid w:val="0007188F"/>
    <w:rsid w:val="000722EE"/>
    <w:rsid w:val="00072343"/>
    <w:rsid w:val="000755D7"/>
    <w:rsid w:val="00075C6A"/>
    <w:rsid w:val="00075DAB"/>
    <w:rsid w:val="00076708"/>
    <w:rsid w:val="00076A97"/>
    <w:rsid w:val="00077F2C"/>
    <w:rsid w:val="000801FD"/>
    <w:rsid w:val="000813E6"/>
    <w:rsid w:val="00082FC0"/>
    <w:rsid w:val="00086AD7"/>
    <w:rsid w:val="00086CE8"/>
    <w:rsid w:val="00091513"/>
    <w:rsid w:val="00092BFE"/>
    <w:rsid w:val="00092CC1"/>
    <w:rsid w:val="000936B2"/>
    <w:rsid w:val="00093822"/>
    <w:rsid w:val="00093DEA"/>
    <w:rsid w:val="0009401F"/>
    <w:rsid w:val="000944DC"/>
    <w:rsid w:val="00095552"/>
    <w:rsid w:val="0009631E"/>
    <w:rsid w:val="00096B95"/>
    <w:rsid w:val="00097273"/>
    <w:rsid w:val="000979B7"/>
    <w:rsid w:val="00097EB5"/>
    <w:rsid w:val="000A05AF"/>
    <w:rsid w:val="000A32A7"/>
    <w:rsid w:val="000A32E5"/>
    <w:rsid w:val="000A4345"/>
    <w:rsid w:val="000A657B"/>
    <w:rsid w:val="000A6ED7"/>
    <w:rsid w:val="000B16E9"/>
    <w:rsid w:val="000B2C85"/>
    <w:rsid w:val="000B2F1D"/>
    <w:rsid w:val="000B30DB"/>
    <w:rsid w:val="000B3FFA"/>
    <w:rsid w:val="000B425C"/>
    <w:rsid w:val="000B7582"/>
    <w:rsid w:val="000C0BAC"/>
    <w:rsid w:val="000C11E4"/>
    <w:rsid w:val="000C2890"/>
    <w:rsid w:val="000C2ABE"/>
    <w:rsid w:val="000C48A0"/>
    <w:rsid w:val="000C4993"/>
    <w:rsid w:val="000C526D"/>
    <w:rsid w:val="000C6453"/>
    <w:rsid w:val="000D06D6"/>
    <w:rsid w:val="000D113E"/>
    <w:rsid w:val="000D4061"/>
    <w:rsid w:val="000D4AA7"/>
    <w:rsid w:val="000D617B"/>
    <w:rsid w:val="000D63E0"/>
    <w:rsid w:val="000D7C11"/>
    <w:rsid w:val="000E103F"/>
    <w:rsid w:val="000E2A70"/>
    <w:rsid w:val="000E2F15"/>
    <w:rsid w:val="000E386D"/>
    <w:rsid w:val="000E4B4C"/>
    <w:rsid w:val="000E53AE"/>
    <w:rsid w:val="000E699F"/>
    <w:rsid w:val="000F0F57"/>
    <w:rsid w:val="000F15FA"/>
    <w:rsid w:val="000F246D"/>
    <w:rsid w:val="000F24D9"/>
    <w:rsid w:val="000F31AA"/>
    <w:rsid w:val="000F40C7"/>
    <w:rsid w:val="000F5352"/>
    <w:rsid w:val="000F728B"/>
    <w:rsid w:val="0010211E"/>
    <w:rsid w:val="00102129"/>
    <w:rsid w:val="0010266E"/>
    <w:rsid w:val="00102A40"/>
    <w:rsid w:val="00104BB4"/>
    <w:rsid w:val="00105351"/>
    <w:rsid w:val="0010684E"/>
    <w:rsid w:val="001075A9"/>
    <w:rsid w:val="001106C7"/>
    <w:rsid w:val="00110925"/>
    <w:rsid w:val="00112D34"/>
    <w:rsid w:val="00114D48"/>
    <w:rsid w:val="001164CC"/>
    <w:rsid w:val="001169BA"/>
    <w:rsid w:val="00116C39"/>
    <w:rsid w:val="00116ED6"/>
    <w:rsid w:val="00121462"/>
    <w:rsid w:val="001220C1"/>
    <w:rsid w:val="00124029"/>
    <w:rsid w:val="00124EFA"/>
    <w:rsid w:val="001321FB"/>
    <w:rsid w:val="0013441F"/>
    <w:rsid w:val="00134CBB"/>
    <w:rsid w:val="00135E4A"/>
    <w:rsid w:val="001400A4"/>
    <w:rsid w:val="00140E43"/>
    <w:rsid w:val="00144137"/>
    <w:rsid w:val="00145938"/>
    <w:rsid w:val="00145DD7"/>
    <w:rsid w:val="00146A3A"/>
    <w:rsid w:val="00146ED8"/>
    <w:rsid w:val="0014731D"/>
    <w:rsid w:val="0015026E"/>
    <w:rsid w:val="00151122"/>
    <w:rsid w:val="00151ED0"/>
    <w:rsid w:val="0015287E"/>
    <w:rsid w:val="001618F2"/>
    <w:rsid w:val="00161ACE"/>
    <w:rsid w:val="00163058"/>
    <w:rsid w:val="00164214"/>
    <w:rsid w:val="001700E1"/>
    <w:rsid w:val="001702FB"/>
    <w:rsid w:val="00170D76"/>
    <w:rsid w:val="00171817"/>
    <w:rsid w:val="00173CC0"/>
    <w:rsid w:val="00173E62"/>
    <w:rsid w:val="00174E2D"/>
    <w:rsid w:val="00176279"/>
    <w:rsid w:val="0017774D"/>
    <w:rsid w:val="00177D92"/>
    <w:rsid w:val="00180A59"/>
    <w:rsid w:val="0018449A"/>
    <w:rsid w:val="00185358"/>
    <w:rsid w:val="00185CA8"/>
    <w:rsid w:val="00187108"/>
    <w:rsid w:val="00194182"/>
    <w:rsid w:val="00194456"/>
    <w:rsid w:val="001955C7"/>
    <w:rsid w:val="00195FF5"/>
    <w:rsid w:val="00196E9D"/>
    <w:rsid w:val="0019796F"/>
    <w:rsid w:val="001A117D"/>
    <w:rsid w:val="001A1586"/>
    <w:rsid w:val="001A19F4"/>
    <w:rsid w:val="001A2885"/>
    <w:rsid w:val="001A5EA7"/>
    <w:rsid w:val="001A6A06"/>
    <w:rsid w:val="001A70E3"/>
    <w:rsid w:val="001A7A5A"/>
    <w:rsid w:val="001B0D65"/>
    <w:rsid w:val="001B1379"/>
    <w:rsid w:val="001B2D3F"/>
    <w:rsid w:val="001B3804"/>
    <w:rsid w:val="001B4485"/>
    <w:rsid w:val="001B63B3"/>
    <w:rsid w:val="001B67AA"/>
    <w:rsid w:val="001C1EB6"/>
    <w:rsid w:val="001C24C8"/>
    <w:rsid w:val="001C2D03"/>
    <w:rsid w:val="001C52EA"/>
    <w:rsid w:val="001C7650"/>
    <w:rsid w:val="001D0918"/>
    <w:rsid w:val="001D15FB"/>
    <w:rsid w:val="001D2F7E"/>
    <w:rsid w:val="001D3D64"/>
    <w:rsid w:val="001D745F"/>
    <w:rsid w:val="001D7FD4"/>
    <w:rsid w:val="001E1CEA"/>
    <w:rsid w:val="001E2B0D"/>
    <w:rsid w:val="001E3C07"/>
    <w:rsid w:val="001E6E52"/>
    <w:rsid w:val="001E7A83"/>
    <w:rsid w:val="001F0D6A"/>
    <w:rsid w:val="001F2603"/>
    <w:rsid w:val="001F4BCE"/>
    <w:rsid w:val="001F5054"/>
    <w:rsid w:val="001F6B5F"/>
    <w:rsid w:val="0020017B"/>
    <w:rsid w:val="00200BA8"/>
    <w:rsid w:val="00202C73"/>
    <w:rsid w:val="00203B91"/>
    <w:rsid w:val="00203FB3"/>
    <w:rsid w:val="00206FAC"/>
    <w:rsid w:val="00207377"/>
    <w:rsid w:val="00207C88"/>
    <w:rsid w:val="0021282F"/>
    <w:rsid w:val="00213161"/>
    <w:rsid w:val="00213931"/>
    <w:rsid w:val="0021407A"/>
    <w:rsid w:val="0021410C"/>
    <w:rsid w:val="00214C48"/>
    <w:rsid w:val="00216528"/>
    <w:rsid w:val="00217F17"/>
    <w:rsid w:val="00217F7D"/>
    <w:rsid w:val="0022089B"/>
    <w:rsid w:val="00221838"/>
    <w:rsid w:val="00221E91"/>
    <w:rsid w:val="00222310"/>
    <w:rsid w:val="002229FA"/>
    <w:rsid w:val="00226B20"/>
    <w:rsid w:val="00226BD1"/>
    <w:rsid w:val="002276F1"/>
    <w:rsid w:val="0022797C"/>
    <w:rsid w:val="002300C4"/>
    <w:rsid w:val="00232956"/>
    <w:rsid w:val="002339AA"/>
    <w:rsid w:val="00236A43"/>
    <w:rsid w:val="00241430"/>
    <w:rsid w:val="0024202C"/>
    <w:rsid w:val="0024484A"/>
    <w:rsid w:val="00244E3F"/>
    <w:rsid w:val="00245B36"/>
    <w:rsid w:val="00246F3C"/>
    <w:rsid w:val="00250B81"/>
    <w:rsid w:val="002514A5"/>
    <w:rsid w:val="00252B7E"/>
    <w:rsid w:val="002539E0"/>
    <w:rsid w:val="00253B39"/>
    <w:rsid w:val="00254406"/>
    <w:rsid w:val="002576E7"/>
    <w:rsid w:val="00260603"/>
    <w:rsid w:val="0026103C"/>
    <w:rsid w:val="00263C60"/>
    <w:rsid w:val="002650C7"/>
    <w:rsid w:val="00265385"/>
    <w:rsid w:val="0026584E"/>
    <w:rsid w:val="00265C76"/>
    <w:rsid w:val="00267AD5"/>
    <w:rsid w:val="0027115D"/>
    <w:rsid w:val="00275DC2"/>
    <w:rsid w:val="0027739B"/>
    <w:rsid w:val="0028133B"/>
    <w:rsid w:val="00281A81"/>
    <w:rsid w:val="00282A9E"/>
    <w:rsid w:val="00282AD7"/>
    <w:rsid w:val="002833DC"/>
    <w:rsid w:val="0028561A"/>
    <w:rsid w:val="00285792"/>
    <w:rsid w:val="00285D9D"/>
    <w:rsid w:val="00290790"/>
    <w:rsid w:val="0029157E"/>
    <w:rsid w:val="002916D6"/>
    <w:rsid w:val="0029252E"/>
    <w:rsid w:val="002939E2"/>
    <w:rsid w:val="00294270"/>
    <w:rsid w:val="002A2A27"/>
    <w:rsid w:val="002A2AED"/>
    <w:rsid w:val="002A2BB9"/>
    <w:rsid w:val="002A48BF"/>
    <w:rsid w:val="002A6186"/>
    <w:rsid w:val="002A61B1"/>
    <w:rsid w:val="002B02AD"/>
    <w:rsid w:val="002B1CCC"/>
    <w:rsid w:val="002B26FC"/>
    <w:rsid w:val="002B37C7"/>
    <w:rsid w:val="002B52FD"/>
    <w:rsid w:val="002B5862"/>
    <w:rsid w:val="002B648F"/>
    <w:rsid w:val="002B6520"/>
    <w:rsid w:val="002B6908"/>
    <w:rsid w:val="002C1E15"/>
    <w:rsid w:val="002C2CD5"/>
    <w:rsid w:val="002C2E4B"/>
    <w:rsid w:val="002C3CF5"/>
    <w:rsid w:val="002C4665"/>
    <w:rsid w:val="002C47A0"/>
    <w:rsid w:val="002C7731"/>
    <w:rsid w:val="002C7BC9"/>
    <w:rsid w:val="002D041B"/>
    <w:rsid w:val="002D1026"/>
    <w:rsid w:val="002D163F"/>
    <w:rsid w:val="002D2C23"/>
    <w:rsid w:val="002D2D31"/>
    <w:rsid w:val="002D3075"/>
    <w:rsid w:val="002D4625"/>
    <w:rsid w:val="002D4C89"/>
    <w:rsid w:val="002D5379"/>
    <w:rsid w:val="002D7722"/>
    <w:rsid w:val="002D7BBF"/>
    <w:rsid w:val="002E1F53"/>
    <w:rsid w:val="002E40A5"/>
    <w:rsid w:val="002E40BB"/>
    <w:rsid w:val="002E440F"/>
    <w:rsid w:val="002E466F"/>
    <w:rsid w:val="002E67B2"/>
    <w:rsid w:val="002E6914"/>
    <w:rsid w:val="002E703B"/>
    <w:rsid w:val="002E708A"/>
    <w:rsid w:val="002F22EF"/>
    <w:rsid w:val="002F3E0A"/>
    <w:rsid w:val="002F48A2"/>
    <w:rsid w:val="002F5187"/>
    <w:rsid w:val="0030049B"/>
    <w:rsid w:val="003013CD"/>
    <w:rsid w:val="003014C3"/>
    <w:rsid w:val="003022B7"/>
    <w:rsid w:val="00310CDD"/>
    <w:rsid w:val="003164F7"/>
    <w:rsid w:val="00316837"/>
    <w:rsid w:val="00322BF6"/>
    <w:rsid w:val="00323F82"/>
    <w:rsid w:val="00325065"/>
    <w:rsid w:val="00326E08"/>
    <w:rsid w:val="00336408"/>
    <w:rsid w:val="003409C4"/>
    <w:rsid w:val="00341095"/>
    <w:rsid w:val="003426C9"/>
    <w:rsid w:val="003429B2"/>
    <w:rsid w:val="00343465"/>
    <w:rsid w:val="00343F45"/>
    <w:rsid w:val="00344223"/>
    <w:rsid w:val="00344D66"/>
    <w:rsid w:val="00347243"/>
    <w:rsid w:val="00347AC4"/>
    <w:rsid w:val="003513B8"/>
    <w:rsid w:val="0035407C"/>
    <w:rsid w:val="00357F3A"/>
    <w:rsid w:val="0036032D"/>
    <w:rsid w:val="003607CA"/>
    <w:rsid w:val="00360E3C"/>
    <w:rsid w:val="0036310C"/>
    <w:rsid w:val="00363B4F"/>
    <w:rsid w:val="0036425F"/>
    <w:rsid w:val="003643C2"/>
    <w:rsid w:val="00366B6B"/>
    <w:rsid w:val="003677E0"/>
    <w:rsid w:val="0037121D"/>
    <w:rsid w:val="00371808"/>
    <w:rsid w:val="00371B7E"/>
    <w:rsid w:val="003720A3"/>
    <w:rsid w:val="00372DCF"/>
    <w:rsid w:val="00373C56"/>
    <w:rsid w:val="0037419E"/>
    <w:rsid w:val="00374577"/>
    <w:rsid w:val="0037528D"/>
    <w:rsid w:val="00375385"/>
    <w:rsid w:val="00375BC6"/>
    <w:rsid w:val="0037610E"/>
    <w:rsid w:val="00376AAD"/>
    <w:rsid w:val="00380E81"/>
    <w:rsid w:val="00383CAC"/>
    <w:rsid w:val="00385B0F"/>
    <w:rsid w:val="00390337"/>
    <w:rsid w:val="00391127"/>
    <w:rsid w:val="00394316"/>
    <w:rsid w:val="003944B1"/>
    <w:rsid w:val="00394839"/>
    <w:rsid w:val="003949C6"/>
    <w:rsid w:val="003962B3"/>
    <w:rsid w:val="0039672E"/>
    <w:rsid w:val="003A0797"/>
    <w:rsid w:val="003A2178"/>
    <w:rsid w:val="003A238C"/>
    <w:rsid w:val="003A328B"/>
    <w:rsid w:val="003B19CD"/>
    <w:rsid w:val="003B2A73"/>
    <w:rsid w:val="003B3B52"/>
    <w:rsid w:val="003B40F3"/>
    <w:rsid w:val="003B4BE7"/>
    <w:rsid w:val="003C0429"/>
    <w:rsid w:val="003C1FA7"/>
    <w:rsid w:val="003C20BD"/>
    <w:rsid w:val="003D10C0"/>
    <w:rsid w:val="003D197A"/>
    <w:rsid w:val="003D1F9C"/>
    <w:rsid w:val="003D24B8"/>
    <w:rsid w:val="003D3F17"/>
    <w:rsid w:val="003D4353"/>
    <w:rsid w:val="003D53C6"/>
    <w:rsid w:val="003D6148"/>
    <w:rsid w:val="003D65DA"/>
    <w:rsid w:val="003D7B70"/>
    <w:rsid w:val="003D7C56"/>
    <w:rsid w:val="003D7FEE"/>
    <w:rsid w:val="003E0936"/>
    <w:rsid w:val="003E2080"/>
    <w:rsid w:val="003E3D46"/>
    <w:rsid w:val="003F02C8"/>
    <w:rsid w:val="003F3C3A"/>
    <w:rsid w:val="003F587C"/>
    <w:rsid w:val="003F728F"/>
    <w:rsid w:val="003F7D22"/>
    <w:rsid w:val="004014D3"/>
    <w:rsid w:val="00401DE6"/>
    <w:rsid w:val="00402595"/>
    <w:rsid w:val="00402704"/>
    <w:rsid w:val="004050FA"/>
    <w:rsid w:val="004051FF"/>
    <w:rsid w:val="0040707E"/>
    <w:rsid w:val="00414877"/>
    <w:rsid w:val="00415E1C"/>
    <w:rsid w:val="0041776D"/>
    <w:rsid w:val="004201BB"/>
    <w:rsid w:val="00420447"/>
    <w:rsid w:val="0042070A"/>
    <w:rsid w:val="004226D9"/>
    <w:rsid w:val="00425E15"/>
    <w:rsid w:val="00426075"/>
    <w:rsid w:val="00426392"/>
    <w:rsid w:val="00426993"/>
    <w:rsid w:val="004272C6"/>
    <w:rsid w:val="00430AC9"/>
    <w:rsid w:val="0043193A"/>
    <w:rsid w:val="00432AC0"/>
    <w:rsid w:val="004340F6"/>
    <w:rsid w:val="00434516"/>
    <w:rsid w:val="00436B44"/>
    <w:rsid w:val="00437746"/>
    <w:rsid w:val="00437A32"/>
    <w:rsid w:val="0044681D"/>
    <w:rsid w:val="00446BED"/>
    <w:rsid w:val="00450026"/>
    <w:rsid w:val="0045009F"/>
    <w:rsid w:val="004500B7"/>
    <w:rsid w:val="00451460"/>
    <w:rsid w:val="00452A96"/>
    <w:rsid w:val="0045320B"/>
    <w:rsid w:val="00454987"/>
    <w:rsid w:val="00455974"/>
    <w:rsid w:val="00460442"/>
    <w:rsid w:val="00460FD9"/>
    <w:rsid w:val="00461BD9"/>
    <w:rsid w:val="00462A21"/>
    <w:rsid w:val="00463C79"/>
    <w:rsid w:val="00464BBC"/>
    <w:rsid w:val="00464F96"/>
    <w:rsid w:val="0046607F"/>
    <w:rsid w:val="00466EAE"/>
    <w:rsid w:val="0046734C"/>
    <w:rsid w:val="00467DAA"/>
    <w:rsid w:val="004734B4"/>
    <w:rsid w:val="00473B6E"/>
    <w:rsid w:val="0047431D"/>
    <w:rsid w:val="004744B9"/>
    <w:rsid w:val="00475007"/>
    <w:rsid w:val="00475C83"/>
    <w:rsid w:val="004772D0"/>
    <w:rsid w:val="004778C7"/>
    <w:rsid w:val="004809C8"/>
    <w:rsid w:val="00480DF7"/>
    <w:rsid w:val="0048479F"/>
    <w:rsid w:val="00484F60"/>
    <w:rsid w:val="004853DC"/>
    <w:rsid w:val="00485AAC"/>
    <w:rsid w:val="00486C6F"/>
    <w:rsid w:val="00487EE9"/>
    <w:rsid w:val="00490DE6"/>
    <w:rsid w:val="00491D46"/>
    <w:rsid w:val="00492898"/>
    <w:rsid w:val="004929C4"/>
    <w:rsid w:val="00494A52"/>
    <w:rsid w:val="00496703"/>
    <w:rsid w:val="00496B40"/>
    <w:rsid w:val="00497597"/>
    <w:rsid w:val="004A1DE3"/>
    <w:rsid w:val="004A2A77"/>
    <w:rsid w:val="004A3E15"/>
    <w:rsid w:val="004A4F78"/>
    <w:rsid w:val="004A66FB"/>
    <w:rsid w:val="004A7DAB"/>
    <w:rsid w:val="004B06B3"/>
    <w:rsid w:val="004B082C"/>
    <w:rsid w:val="004B0E84"/>
    <w:rsid w:val="004B1189"/>
    <w:rsid w:val="004B14F0"/>
    <w:rsid w:val="004B3CE7"/>
    <w:rsid w:val="004B4E15"/>
    <w:rsid w:val="004B5240"/>
    <w:rsid w:val="004B713E"/>
    <w:rsid w:val="004C11DF"/>
    <w:rsid w:val="004C2767"/>
    <w:rsid w:val="004C5913"/>
    <w:rsid w:val="004C7F38"/>
    <w:rsid w:val="004D0150"/>
    <w:rsid w:val="004D0B49"/>
    <w:rsid w:val="004D1059"/>
    <w:rsid w:val="004D1155"/>
    <w:rsid w:val="004D1E2F"/>
    <w:rsid w:val="004D248B"/>
    <w:rsid w:val="004D4333"/>
    <w:rsid w:val="004E029B"/>
    <w:rsid w:val="004E215D"/>
    <w:rsid w:val="004E2710"/>
    <w:rsid w:val="004E4CDF"/>
    <w:rsid w:val="004E568A"/>
    <w:rsid w:val="004E5D29"/>
    <w:rsid w:val="004E6311"/>
    <w:rsid w:val="004E7C38"/>
    <w:rsid w:val="004F0323"/>
    <w:rsid w:val="004F0C0E"/>
    <w:rsid w:val="004F0F60"/>
    <w:rsid w:val="004F1951"/>
    <w:rsid w:val="004F41DB"/>
    <w:rsid w:val="004F7FAF"/>
    <w:rsid w:val="0050028D"/>
    <w:rsid w:val="00500D8E"/>
    <w:rsid w:val="00501FEF"/>
    <w:rsid w:val="00502F57"/>
    <w:rsid w:val="00506B07"/>
    <w:rsid w:val="00510671"/>
    <w:rsid w:val="00511269"/>
    <w:rsid w:val="005114BA"/>
    <w:rsid w:val="005118B9"/>
    <w:rsid w:val="00513DED"/>
    <w:rsid w:val="00514266"/>
    <w:rsid w:val="00515065"/>
    <w:rsid w:val="00515E9B"/>
    <w:rsid w:val="0052120C"/>
    <w:rsid w:val="00523E36"/>
    <w:rsid w:val="0053002D"/>
    <w:rsid w:val="005301E1"/>
    <w:rsid w:val="00533C58"/>
    <w:rsid w:val="005346FB"/>
    <w:rsid w:val="00534B8A"/>
    <w:rsid w:val="0053657F"/>
    <w:rsid w:val="0053749A"/>
    <w:rsid w:val="00540C9C"/>
    <w:rsid w:val="00545395"/>
    <w:rsid w:val="00546C70"/>
    <w:rsid w:val="00550BE7"/>
    <w:rsid w:val="00550C51"/>
    <w:rsid w:val="005510F1"/>
    <w:rsid w:val="00551997"/>
    <w:rsid w:val="00551C13"/>
    <w:rsid w:val="00552124"/>
    <w:rsid w:val="00552D7C"/>
    <w:rsid w:val="00553F20"/>
    <w:rsid w:val="00555C9D"/>
    <w:rsid w:val="005568B2"/>
    <w:rsid w:val="0056200A"/>
    <w:rsid w:val="005622FB"/>
    <w:rsid w:val="00562E2F"/>
    <w:rsid w:val="005631BF"/>
    <w:rsid w:val="00564273"/>
    <w:rsid w:val="005645AF"/>
    <w:rsid w:val="00564BBF"/>
    <w:rsid w:val="0056513E"/>
    <w:rsid w:val="00565B69"/>
    <w:rsid w:val="0056627A"/>
    <w:rsid w:val="0056688D"/>
    <w:rsid w:val="00567C67"/>
    <w:rsid w:val="00567D29"/>
    <w:rsid w:val="00567E7A"/>
    <w:rsid w:val="00572148"/>
    <w:rsid w:val="00572D52"/>
    <w:rsid w:val="0057374F"/>
    <w:rsid w:val="0057596B"/>
    <w:rsid w:val="005768D6"/>
    <w:rsid w:val="00576C0F"/>
    <w:rsid w:val="00576EE6"/>
    <w:rsid w:val="00581A66"/>
    <w:rsid w:val="00581E05"/>
    <w:rsid w:val="005822EE"/>
    <w:rsid w:val="00583465"/>
    <w:rsid w:val="005834FF"/>
    <w:rsid w:val="0058472A"/>
    <w:rsid w:val="005910F5"/>
    <w:rsid w:val="00591913"/>
    <w:rsid w:val="005933B0"/>
    <w:rsid w:val="00594480"/>
    <w:rsid w:val="00595666"/>
    <w:rsid w:val="00595E8B"/>
    <w:rsid w:val="005A11D0"/>
    <w:rsid w:val="005A20FE"/>
    <w:rsid w:val="005A259E"/>
    <w:rsid w:val="005A2883"/>
    <w:rsid w:val="005A3A6C"/>
    <w:rsid w:val="005A4314"/>
    <w:rsid w:val="005A487E"/>
    <w:rsid w:val="005A5986"/>
    <w:rsid w:val="005A7C57"/>
    <w:rsid w:val="005B2B49"/>
    <w:rsid w:val="005B48A4"/>
    <w:rsid w:val="005B540C"/>
    <w:rsid w:val="005B6F6A"/>
    <w:rsid w:val="005C0C8D"/>
    <w:rsid w:val="005C1BD9"/>
    <w:rsid w:val="005C2B85"/>
    <w:rsid w:val="005C40EA"/>
    <w:rsid w:val="005C4633"/>
    <w:rsid w:val="005C46BC"/>
    <w:rsid w:val="005D193F"/>
    <w:rsid w:val="005D5AFF"/>
    <w:rsid w:val="005D5EAF"/>
    <w:rsid w:val="005D6ABE"/>
    <w:rsid w:val="005D6D91"/>
    <w:rsid w:val="005D71ED"/>
    <w:rsid w:val="005E19F1"/>
    <w:rsid w:val="005E1A64"/>
    <w:rsid w:val="005E39F7"/>
    <w:rsid w:val="005E3CB3"/>
    <w:rsid w:val="005E5312"/>
    <w:rsid w:val="005E58B6"/>
    <w:rsid w:val="005E6A23"/>
    <w:rsid w:val="005E706B"/>
    <w:rsid w:val="005E7FFA"/>
    <w:rsid w:val="005F0B80"/>
    <w:rsid w:val="005F0C8B"/>
    <w:rsid w:val="005F1E70"/>
    <w:rsid w:val="005F432D"/>
    <w:rsid w:val="005F5BFF"/>
    <w:rsid w:val="005F6338"/>
    <w:rsid w:val="005F6A2F"/>
    <w:rsid w:val="006000F7"/>
    <w:rsid w:val="00600228"/>
    <w:rsid w:val="00601BD0"/>
    <w:rsid w:val="00603393"/>
    <w:rsid w:val="00603FE1"/>
    <w:rsid w:val="0060549E"/>
    <w:rsid w:val="00605C85"/>
    <w:rsid w:val="00607800"/>
    <w:rsid w:val="00607A44"/>
    <w:rsid w:val="0061370E"/>
    <w:rsid w:val="006142FC"/>
    <w:rsid w:val="00614F17"/>
    <w:rsid w:val="00616211"/>
    <w:rsid w:val="00621682"/>
    <w:rsid w:val="00621C1A"/>
    <w:rsid w:val="00621F01"/>
    <w:rsid w:val="0062235F"/>
    <w:rsid w:val="00622AE6"/>
    <w:rsid w:val="006232C4"/>
    <w:rsid w:val="00623996"/>
    <w:rsid w:val="00623FF1"/>
    <w:rsid w:val="00624DA2"/>
    <w:rsid w:val="00626297"/>
    <w:rsid w:val="00630516"/>
    <w:rsid w:val="00630BAC"/>
    <w:rsid w:val="0063197D"/>
    <w:rsid w:val="00633610"/>
    <w:rsid w:val="00633F5E"/>
    <w:rsid w:val="0063571E"/>
    <w:rsid w:val="00636B7A"/>
    <w:rsid w:val="006415F2"/>
    <w:rsid w:val="00641699"/>
    <w:rsid w:val="006416AB"/>
    <w:rsid w:val="00641AF4"/>
    <w:rsid w:val="00643D45"/>
    <w:rsid w:val="00644030"/>
    <w:rsid w:val="00646046"/>
    <w:rsid w:val="00653F18"/>
    <w:rsid w:val="006573C2"/>
    <w:rsid w:val="00660BB6"/>
    <w:rsid w:val="006610F6"/>
    <w:rsid w:val="006618F2"/>
    <w:rsid w:val="00662132"/>
    <w:rsid w:val="006643F7"/>
    <w:rsid w:val="0066472F"/>
    <w:rsid w:val="006650C1"/>
    <w:rsid w:val="00666045"/>
    <w:rsid w:val="00666938"/>
    <w:rsid w:val="006674F7"/>
    <w:rsid w:val="00670565"/>
    <w:rsid w:val="00671608"/>
    <w:rsid w:val="006731B0"/>
    <w:rsid w:val="00673519"/>
    <w:rsid w:val="006736E6"/>
    <w:rsid w:val="00673DC2"/>
    <w:rsid w:val="006743AB"/>
    <w:rsid w:val="00675CB9"/>
    <w:rsid w:val="0067606D"/>
    <w:rsid w:val="0067787C"/>
    <w:rsid w:val="006811E3"/>
    <w:rsid w:val="006835BB"/>
    <w:rsid w:val="00683C9D"/>
    <w:rsid w:val="00684649"/>
    <w:rsid w:val="006904D6"/>
    <w:rsid w:val="006911E3"/>
    <w:rsid w:val="00692CB4"/>
    <w:rsid w:val="00692E13"/>
    <w:rsid w:val="0069418E"/>
    <w:rsid w:val="00694197"/>
    <w:rsid w:val="00694741"/>
    <w:rsid w:val="0069655E"/>
    <w:rsid w:val="00697B9D"/>
    <w:rsid w:val="006A18F2"/>
    <w:rsid w:val="006A1F9A"/>
    <w:rsid w:val="006A26DA"/>
    <w:rsid w:val="006A338F"/>
    <w:rsid w:val="006A3914"/>
    <w:rsid w:val="006A4D52"/>
    <w:rsid w:val="006A5E18"/>
    <w:rsid w:val="006A7438"/>
    <w:rsid w:val="006B0781"/>
    <w:rsid w:val="006B0C50"/>
    <w:rsid w:val="006B0F42"/>
    <w:rsid w:val="006B11B7"/>
    <w:rsid w:val="006B19CE"/>
    <w:rsid w:val="006B27E6"/>
    <w:rsid w:val="006B3AE2"/>
    <w:rsid w:val="006B3CE2"/>
    <w:rsid w:val="006B563A"/>
    <w:rsid w:val="006B5AA6"/>
    <w:rsid w:val="006B620A"/>
    <w:rsid w:val="006B644A"/>
    <w:rsid w:val="006B65F9"/>
    <w:rsid w:val="006B7E54"/>
    <w:rsid w:val="006C0D99"/>
    <w:rsid w:val="006D1BC5"/>
    <w:rsid w:val="006D60FE"/>
    <w:rsid w:val="006D61C0"/>
    <w:rsid w:val="006D6615"/>
    <w:rsid w:val="006D74E8"/>
    <w:rsid w:val="006D790C"/>
    <w:rsid w:val="006E074A"/>
    <w:rsid w:val="006E2C82"/>
    <w:rsid w:val="006E3034"/>
    <w:rsid w:val="006E3C19"/>
    <w:rsid w:val="006E4067"/>
    <w:rsid w:val="006E564D"/>
    <w:rsid w:val="006F253A"/>
    <w:rsid w:val="006F257D"/>
    <w:rsid w:val="006F2662"/>
    <w:rsid w:val="006F278C"/>
    <w:rsid w:val="006F7B52"/>
    <w:rsid w:val="007004B8"/>
    <w:rsid w:val="00701A47"/>
    <w:rsid w:val="0070205D"/>
    <w:rsid w:val="00702135"/>
    <w:rsid w:val="00702A38"/>
    <w:rsid w:val="00702E4A"/>
    <w:rsid w:val="00703B69"/>
    <w:rsid w:val="00705A43"/>
    <w:rsid w:val="007073B6"/>
    <w:rsid w:val="0071104A"/>
    <w:rsid w:val="00711E22"/>
    <w:rsid w:val="00713172"/>
    <w:rsid w:val="00713191"/>
    <w:rsid w:val="0071382C"/>
    <w:rsid w:val="00714120"/>
    <w:rsid w:val="007143B8"/>
    <w:rsid w:val="00714C87"/>
    <w:rsid w:val="00716B91"/>
    <w:rsid w:val="0071755D"/>
    <w:rsid w:val="00717982"/>
    <w:rsid w:val="0072031E"/>
    <w:rsid w:val="00721628"/>
    <w:rsid w:val="007219CB"/>
    <w:rsid w:val="0072394D"/>
    <w:rsid w:val="007251DF"/>
    <w:rsid w:val="007258CE"/>
    <w:rsid w:val="007272F4"/>
    <w:rsid w:val="00730893"/>
    <w:rsid w:val="00731E2C"/>
    <w:rsid w:val="0073348C"/>
    <w:rsid w:val="00736276"/>
    <w:rsid w:val="00737ECF"/>
    <w:rsid w:val="007406DC"/>
    <w:rsid w:val="00741003"/>
    <w:rsid w:val="00742688"/>
    <w:rsid w:val="00742D3D"/>
    <w:rsid w:val="007431C5"/>
    <w:rsid w:val="0075034D"/>
    <w:rsid w:val="00750557"/>
    <w:rsid w:val="0075235B"/>
    <w:rsid w:val="00752FF4"/>
    <w:rsid w:val="00753484"/>
    <w:rsid w:val="00756C35"/>
    <w:rsid w:val="007574B1"/>
    <w:rsid w:val="00761E42"/>
    <w:rsid w:val="007621E5"/>
    <w:rsid w:val="007637FB"/>
    <w:rsid w:val="00764B82"/>
    <w:rsid w:val="007651C2"/>
    <w:rsid w:val="0076585A"/>
    <w:rsid w:val="00767147"/>
    <w:rsid w:val="00770919"/>
    <w:rsid w:val="007713DE"/>
    <w:rsid w:val="007725ED"/>
    <w:rsid w:val="00772F37"/>
    <w:rsid w:val="0077427A"/>
    <w:rsid w:val="00774DBE"/>
    <w:rsid w:val="00776CC0"/>
    <w:rsid w:val="007807D1"/>
    <w:rsid w:val="00783131"/>
    <w:rsid w:val="007857FB"/>
    <w:rsid w:val="007858D3"/>
    <w:rsid w:val="007868F6"/>
    <w:rsid w:val="00786FDB"/>
    <w:rsid w:val="00787CC4"/>
    <w:rsid w:val="00790391"/>
    <w:rsid w:val="00792A11"/>
    <w:rsid w:val="0079361A"/>
    <w:rsid w:val="007938D1"/>
    <w:rsid w:val="00793DAE"/>
    <w:rsid w:val="00794E8A"/>
    <w:rsid w:val="00795563"/>
    <w:rsid w:val="007957D8"/>
    <w:rsid w:val="00796D02"/>
    <w:rsid w:val="00796D5F"/>
    <w:rsid w:val="00797BEA"/>
    <w:rsid w:val="007A0A14"/>
    <w:rsid w:val="007A29EB"/>
    <w:rsid w:val="007A3C7B"/>
    <w:rsid w:val="007A3CA1"/>
    <w:rsid w:val="007A5BC0"/>
    <w:rsid w:val="007A6561"/>
    <w:rsid w:val="007A68A8"/>
    <w:rsid w:val="007A77DF"/>
    <w:rsid w:val="007B0923"/>
    <w:rsid w:val="007B0A58"/>
    <w:rsid w:val="007B1D2F"/>
    <w:rsid w:val="007B21B5"/>
    <w:rsid w:val="007B3EF6"/>
    <w:rsid w:val="007B5B00"/>
    <w:rsid w:val="007B5E06"/>
    <w:rsid w:val="007B6E46"/>
    <w:rsid w:val="007C05D5"/>
    <w:rsid w:val="007C2B89"/>
    <w:rsid w:val="007C38CF"/>
    <w:rsid w:val="007C452E"/>
    <w:rsid w:val="007C5917"/>
    <w:rsid w:val="007D0F6A"/>
    <w:rsid w:val="007D0FA3"/>
    <w:rsid w:val="007D1964"/>
    <w:rsid w:val="007D199D"/>
    <w:rsid w:val="007D2489"/>
    <w:rsid w:val="007D333F"/>
    <w:rsid w:val="007D364F"/>
    <w:rsid w:val="007D437C"/>
    <w:rsid w:val="007D5984"/>
    <w:rsid w:val="007D791A"/>
    <w:rsid w:val="007D7E10"/>
    <w:rsid w:val="007E1898"/>
    <w:rsid w:val="007E35E9"/>
    <w:rsid w:val="007E4200"/>
    <w:rsid w:val="007E45CB"/>
    <w:rsid w:val="007E552D"/>
    <w:rsid w:val="007E5D25"/>
    <w:rsid w:val="007E65B2"/>
    <w:rsid w:val="007E7C0C"/>
    <w:rsid w:val="007F1437"/>
    <w:rsid w:val="007F2873"/>
    <w:rsid w:val="007F375D"/>
    <w:rsid w:val="007F3CE2"/>
    <w:rsid w:val="007F53FC"/>
    <w:rsid w:val="007F548A"/>
    <w:rsid w:val="007F6683"/>
    <w:rsid w:val="007F7E31"/>
    <w:rsid w:val="00801517"/>
    <w:rsid w:val="00802C55"/>
    <w:rsid w:val="0080361E"/>
    <w:rsid w:val="0080672A"/>
    <w:rsid w:val="00806BF4"/>
    <w:rsid w:val="008102BE"/>
    <w:rsid w:val="00812B28"/>
    <w:rsid w:val="008146DB"/>
    <w:rsid w:val="00814DBC"/>
    <w:rsid w:val="00817B00"/>
    <w:rsid w:val="00820E31"/>
    <w:rsid w:val="008219C3"/>
    <w:rsid w:val="00821DC3"/>
    <w:rsid w:val="00823359"/>
    <w:rsid w:val="008238F5"/>
    <w:rsid w:val="008249C7"/>
    <w:rsid w:val="00826FFD"/>
    <w:rsid w:val="008315B4"/>
    <w:rsid w:val="008319F6"/>
    <w:rsid w:val="00832EA5"/>
    <w:rsid w:val="008339BB"/>
    <w:rsid w:val="00833EDC"/>
    <w:rsid w:val="0083559F"/>
    <w:rsid w:val="008359B4"/>
    <w:rsid w:val="00842366"/>
    <w:rsid w:val="00843238"/>
    <w:rsid w:val="00845586"/>
    <w:rsid w:val="008507D0"/>
    <w:rsid w:val="00850BF3"/>
    <w:rsid w:val="00850E01"/>
    <w:rsid w:val="00852A0E"/>
    <w:rsid w:val="00852FF8"/>
    <w:rsid w:val="008532BD"/>
    <w:rsid w:val="00854F57"/>
    <w:rsid w:val="0085633B"/>
    <w:rsid w:val="00856AF3"/>
    <w:rsid w:val="00856E95"/>
    <w:rsid w:val="008572B1"/>
    <w:rsid w:val="0085775F"/>
    <w:rsid w:val="00857778"/>
    <w:rsid w:val="00862E90"/>
    <w:rsid w:val="00862FC4"/>
    <w:rsid w:val="00863369"/>
    <w:rsid w:val="00863B2C"/>
    <w:rsid w:val="008647EB"/>
    <w:rsid w:val="00866E3A"/>
    <w:rsid w:val="00867253"/>
    <w:rsid w:val="008672CA"/>
    <w:rsid w:val="0087000F"/>
    <w:rsid w:val="00871E88"/>
    <w:rsid w:val="00872115"/>
    <w:rsid w:val="008750BE"/>
    <w:rsid w:val="008766ED"/>
    <w:rsid w:val="00877649"/>
    <w:rsid w:val="00881001"/>
    <w:rsid w:val="008816AB"/>
    <w:rsid w:val="00883A88"/>
    <w:rsid w:val="00883B87"/>
    <w:rsid w:val="00884166"/>
    <w:rsid w:val="00884256"/>
    <w:rsid w:val="008850DC"/>
    <w:rsid w:val="008924F3"/>
    <w:rsid w:val="00892FC7"/>
    <w:rsid w:val="0089434A"/>
    <w:rsid w:val="00894E7D"/>
    <w:rsid w:val="00895DC4"/>
    <w:rsid w:val="00896551"/>
    <w:rsid w:val="00896A5E"/>
    <w:rsid w:val="008A0D91"/>
    <w:rsid w:val="008A13EA"/>
    <w:rsid w:val="008A1EBA"/>
    <w:rsid w:val="008A2AC4"/>
    <w:rsid w:val="008A4BE5"/>
    <w:rsid w:val="008A5174"/>
    <w:rsid w:val="008B1A11"/>
    <w:rsid w:val="008B3AE3"/>
    <w:rsid w:val="008B4966"/>
    <w:rsid w:val="008B4E7D"/>
    <w:rsid w:val="008B5C75"/>
    <w:rsid w:val="008B67A3"/>
    <w:rsid w:val="008B6EFE"/>
    <w:rsid w:val="008B7D18"/>
    <w:rsid w:val="008C1942"/>
    <w:rsid w:val="008C1ADD"/>
    <w:rsid w:val="008C3031"/>
    <w:rsid w:val="008C4D53"/>
    <w:rsid w:val="008D0F02"/>
    <w:rsid w:val="008D1024"/>
    <w:rsid w:val="008D10E9"/>
    <w:rsid w:val="008D2A9A"/>
    <w:rsid w:val="008D35DC"/>
    <w:rsid w:val="008D58F5"/>
    <w:rsid w:val="008D6603"/>
    <w:rsid w:val="008E058A"/>
    <w:rsid w:val="008E198F"/>
    <w:rsid w:val="008E1EBD"/>
    <w:rsid w:val="008E20C8"/>
    <w:rsid w:val="008E4DD8"/>
    <w:rsid w:val="008F191B"/>
    <w:rsid w:val="008F2059"/>
    <w:rsid w:val="00900A3D"/>
    <w:rsid w:val="00901EE2"/>
    <w:rsid w:val="009033AB"/>
    <w:rsid w:val="0090463D"/>
    <w:rsid w:val="00906B3A"/>
    <w:rsid w:val="00907EC5"/>
    <w:rsid w:val="00907F66"/>
    <w:rsid w:val="009147C4"/>
    <w:rsid w:val="00914813"/>
    <w:rsid w:val="0091576C"/>
    <w:rsid w:val="00916E98"/>
    <w:rsid w:val="009208E6"/>
    <w:rsid w:val="009232B7"/>
    <w:rsid w:val="0092332C"/>
    <w:rsid w:val="00924E70"/>
    <w:rsid w:val="00927F16"/>
    <w:rsid w:val="00931424"/>
    <w:rsid w:val="00933731"/>
    <w:rsid w:val="00933C2F"/>
    <w:rsid w:val="00934192"/>
    <w:rsid w:val="00934B51"/>
    <w:rsid w:val="0093512E"/>
    <w:rsid w:val="00936561"/>
    <w:rsid w:val="00936D7A"/>
    <w:rsid w:val="00937D9A"/>
    <w:rsid w:val="00941F98"/>
    <w:rsid w:val="00945229"/>
    <w:rsid w:val="00946527"/>
    <w:rsid w:val="0094703A"/>
    <w:rsid w:val="0095085D"/>
    <w:rsid w:val="0095239C"/>
    <w:rsid w:val="00952A31"/>
    <w:rsid w:val="0095449C"/>
    <w:rsid w:val="00955848"/>
    <w:rsid w:val="009560ED"/>
    <w:rsid w:val="00957EBB"/>
    <w:rsid w:val="0096017E"/>
    <w:rsid w:val="009610E2"/>
    <w:rsid w:val="00962A1C"/>
    <w:rsid w:val="00962E26"/>
    <w:rsid w:val="009631F0"/>
    <w:rsid w:val="0096334C"/>
    <w:rsid w:val="009639B4"/>
    <w:rsid w:val="00963FF5"/>
    <w:rsid w:val="00966037"/>
    <w:rsid w:val="0097127D"/>
    <w:rsid w:val="0097417F"/>
    <w:rsid w:val="00974278"/>
    <w:rsid w:val="00974F9B"/>
    <w:rsid w:val="0097656C"/>
    <w:rsid w:val="00981C02"/>
    <w:rsid w:val="0098396A"/>
    <w:rsid w:val="00984132"/>
    <w:rsid w:val="00984975"/>
    <w:rsid w:val="00984EA3"/>
    <w:rsid w:val="009855DC"/>
    <w:rsid w:val="00986365"/>
    <w:rsid w:val="0098675C"/>
    <w:rsid w:val="00986D9E"/>
    <w:rsid w:val="00986DA2"/>
    <w:rsid w:val="009916B0"/>
    <w:rsid w:val="009923F5"/>
    <w:rsid w:val="00992BE8"/>
    <w:rsid w:val="009947CC"/>
    <w:rsid w:val="009957AB"/>
    <w:rsid w:val="009A122F"/>
    <w:rsid w:val="009A2D8D"/>
    <w:rsid w:val="009A3217"/>
    <w:rsid w:val="009A4199"/>
    <w:rsid w:val="009A43DF"/>
    <w:rsid w:val="009A5A96"/>
    <w:rsid w:val="009B0465"/>
    <w:rsid w:val="009B0472"/>
    <w:rsid w:val="009B6761"/>
    <w:rsid w:val="009B6CEA"/>
    <w:rsid w:val="009B76C8"/>
    <w:rsid w:val="009B7B43"/>
    <w:rsid w:val="009C039B"/>
    <w:rsid w:val="009C12A8"/>
    <w:rsid w:val="009C1B19"/>
    <w:rsid w:val="009C2E1B"/>
    <w:rsid w:val="009C3263"/>
    <w:rsid w:val="009C5D81"/>
    <w:rsid w:val="009C67D7"/>
    <w:rsid w:val="009C6DC1"/>
    <w:rsid w:val="009C7DE6"/>
    <w:rsid w:val="009C7DEC"/>
    <w:rsid w:val="009D0451"/>
    <w:rsid w:val="009D0CF8"/>
    <w:rsid w:val="009D1FAE"/>
    <w:rsid w:val="009D358F"/>
    <w:rsid w:val="009D418B"/>
    <w:rsid w:val="009D4FD4"/>
    <w:rsid w:val="009D669D"/>
    <w:rsid w:val="009D7B4C"/>
    <w:rsid w:val="009E0CA1"/>
    <w:rsid w:val="009E15A3"/>
    <w:rsid w:val="009E1EB5"/>
    <w:rsid w:val="009E22CF"/>
    <w:rsid w:val="009E2F99"/>
    <w:rsid w:val="009E3761"/>
    <w:rsid w:val="009F07CA"/>
    <w:rsid w:val="009F1766"/>
    <w:rsid w:val="009F19D1"/>
    <w:rsid w:val="009F1CBC"/>
    <w:rsid w:val="009F212B"/>
    <w:rsid w:val="009F7020"/>
    <w:rsid w:val="00A00B6D"/>
    <w:rsid w:val="00A014BB"/>
    <w:rsid w:val="00A0188D"/>
    <w:rsid w:val="00A02554"/>
    <w:rsid w:val="00A047E7"/>
    <w:rsid w:val="00A050CF"/>
    <w:rsid w:val="00A0716D"/>
    <w:rsid w:val="00A073A1"/>
    <w:rsid w:val="00A07B79"/>
    <w:rsid w:val="00A13FC2"/>
    <w:rsid w:val="00A15635"/>
    <w:rsid w:val="00A15737"/>
    <w:rsid w:val="00A15F9B"/>
    <w:rsid w:val="00A16FEB"/>
    <w:rsid w:val="00A1760C"/>
    <w:rsid w:val="00A17DF3"/>
    <w:rsid w:val="00A202E0"/>
    <w:rsid w:val="00A208FF"/>
    <w:rsid w:val="00A20D36"/>
    <w:rsid w:val="00A24223"/>
    <w:rsid w:val="00A24ADA"/>
    <w:rsid w:val="00A25279"/>
    <w:rsid w:val="00A25513"/>
    <w:rsid w:val="00A25C1E"/>
    <w:rsid w:val="00A25E85"/>
    <w:rsid w:val="00A33DA1"/>
    <w:rsid w:val="00A3450C"/>
    <w:rsid w:val="00A35385"/>
    <w:rsid w:val="00A40F80"/>
    <w:rsid w:val="00A41E8B"/>
    <w:rsid w:val="00A426A1"/>
    <w:rsid w:val="00A42949"/>
    <w:rsid w:val="00A43FAB"/>
    <w:rsid w:val="00A45C02"/>
    <w:rsid w:val="00A45E50"/>
    <w:rsid w:val="00A52BB1"/>
    <w:rsid w:val="00A535D6"/>
    <w:rsid w:val="00A540E8"/>
    <w:rsid w:val="00A5414A"/>
    <w:rsid w:val="00A54308"/>
    <w:rsid w:val="00A5528A"/>
    <w:rsid w:val="00A563EC"/>
    <w:rsid w:val="00A56ACA"/>
    <w:rsid w:val="00A57144"/>
    <w:rsid w:val="00A57732"/>
    <w:rsid w:val="00A6052A"/>
    <w:rsid w:val="00A60E4C"/>
    <w:rsid w:val="00A616E5"/>
    <w:rsid w:val="00A61F44"/>
    <w:rsid w:val="00A6311C"/>
    <w:rsid w:val="00A63801"/>
    <w:rsid w:val="00A64378"/>
    <w:rsid w:val="00A713FF"/>
    <w:rsid w:val="00A7223A"/>
    <w:rsid w:val="00A72C37"/>
    <w:rsid w:val="00A72DAE"/>
    <w:rsid w:val="00A748B6"/>
    <w:rsid w:val="00A74B9A"/>
    <w:rsid w:val="00A75ECA"/>
    <w:rsid w:val="00A7672F"/>
    <w:rsid w:val="00A769C9"/>
    <w:rsid w:val="00A80391"/>
    <w:rsid w:val="00A82647"/>
    <w:rsid w:val="00A829B7"/>
    <w:rsid w:val="00A82B19"/>
    <w:rsid w:val="00A82FE8"/>
    <w:rsid w:val="00A83B89"/>
    <w:rsid w:val="00A83DB8"/>
    <w:rsid w:val="00A84522"/>
    <w:rsid w:val="00A84E0C"/>
    <w:rsid w:val="00A865C0"/>
    <w:rsid w:val="00A867A7"/>
    <w:rsid w:val="00A8739E"/>
    <w:rsid w:val="00A91141"/>
    <w:rsid w:val="00A91473"/>
    <w:rsid w:val="00A9196E"/>
    <w:rsid w:val="00AA13CF"/>
    <w:rsid w:val="00AA287B"/>
    <w:rsid w:val="00AA2C26"/>
    <w:rsid w:val="00AA2C5A"/>
    <w:rsid w:val="00AA3A37"/>
    <w:rsid w:val="00AA5B52"/>
    <w:rsid w:val="00AA603A"/>
    <w:rsid w:val="00AB20DD"/>
    <w:rsid w:val="00AB2A46"/>
    <w:rsid w:val="00AB4440"/>
    <w:rsid w:val="00AB4723"/>
    <w:rsid w:val="00AB587C"/>
    <w:rsid w:val="00AB639A"/>
    <w:rsid w:val="00AB64BB"/>
    <w:rsid w:val="00AB7359"/>
    <w:rsid w:val="00AB7B6B"/>
    <w:rsid w:val="00AC07FA"/>
    <w:rsid w:val="00AC15D5"/>
    <w:rsid w:val="00AC50F7"/>
    <w:rsid w:val="00AD035B"/>
    <w:rsid w:val="00AD03A0"/>
    <w:rsid w:val="00AD15C6"/>
    <w:rsid w:val="00AD1BED"/>
    <w:rsid w:val="00AD3762"/>
    <w:rsid w:val="00AD3BDF"/>
    <w:rsid w:val="00AD41E9"/>
    <w:rsid w:val="00AD46E6"/>
    <w:rsid w:val="00AE1B4C"/>
    <w:rsid w:val="00AE2B75"/>
    <w:rsid w:val="00AE46B9"/>
    <w:rsid w:val="00AE4B0F"/>
    <w:rsid w:val="00AE5100"/>
    <w:rsid w:val="00AE6A39"/>
    <w:rsid w:val="00AE764C"/>
    <w:rsid w:val="00AF10E3"/>
    <w:rsid w:val="00AF486C"/>
    <w:rsid w:val="00AF5B57"/>
    <w:rsid w:val="00AF5FAC"/>
    <w:rsid w:val="00B00747"/>
    <w:rsid w:val="00B02255"/>
    <w:rsid w:val="00B02AA8"/>
    <w:rsid w:val="00B02D81"/>
    <w:rsid w:val="00B04946"/>
    <w:rsid w:val="00B04EA9"/>
    <w:rsid w:val="00B12054"/>
    <w:rsid w:val="00B13C53"/>
    <w:rsid w:val="00B14FFD"/>
    <w:rsid w:val="00B16AE3"/>
    <w:rsid w:val="00B2121A"/>
    <w:rsid w:val="00B2248A"/>
    <w:rsid w:val="00B227E8"/>
    <w:rsid w:val="00B22D99"/>
    <w:rsid w:val="00B22F9B"/>
    <w:rsid w:val="00B2499B"/>
    <w:rsid w:val="00B24D4D"/>
    <w:rsid w:val="00B26940"/>
    <w:rsid w:val="00B30545"/>
    <w:rsid w:val="00B3118C"/>
    <w:rsid w:val="00B31F3C"/>
    <w:rsid w:val="00B326B5"/>
    <w:rsid w:val="00B32F77"/>
    <w:rsid w:val="00B33CEB"/>
    <w:rsid w:val="00B34D9E"/>
    <w:rsid w:val="00B350EB"/>
    <w:rsid w:val="00B35DE7"/>
    <w:rsid w:val="00B378E2"/>
    <w:rsid w:val="00B42DE4"/>
    <w:rsid w:val="00B43784"/>
    <w:rsid w:val="00B4445F"/>
    <w:rsid w:val="00B446E1"/>
    <w:rsid w:val="00B4620E"/>
    <w:rsid w:val="00B46946"/>
    <w:rsid w:val="00B47591"/>
    <w:rsid w:val="00B511CC"/>
    <w:rsid w:val="00B51CB8"/>
    <w:rsid w:val="00B5397E"/>
    <w:rsid w:val="00B55C9F"/>
    <w:rsid w:val="00B55F03"/>
    <w:rsid w:val="00B55F89"/>
    <w:rsid w:val="00B60610"/>
    <w:rsid w:val="00B607A5"/>
    <w:rsid w:val="00B60EFD"/>
    <w:rsid w:val="00B6124A"/>
    <w:rsid w:val="00B61F8B"/>
    <w:rsid w:val="00B62A7D"/>
    <w:rsid w:val="00B62D52"/>
    <w:rsid w:val="00B63CF7"/>
    <w:rsid w:val="00B64478"/>
    <w:rsid w:val="00B6478D"/>
    <w:rsid w:val="00B64FC7"/>
    <w:rsid w:val="00B707EF"/>
    <w:rsid w:val="00B70A6A"/>
    <w:rsid w:val="00B70E75"/>
    <w:rsid w:val="00B72E39"/>
    <w:rsid w:val="00B74B78"/>
    <w:rsid w:val="00B7668B"/>
    <w:rsid w:val="00B8261F"/>
    <w:rsid w:val="00B83814"/>
    <w:rsid w:val="00B8577B"/>
    <w:rsid w:val="00B85BAF"/>
    <w:rsid w:val="00B863B2"/>
    <w:rsid w:val="00B925FB"/>
    <w:rsid w:val="00B92700"/>
    <w:rsid w:val="00B93D17"/>
    <w:rsid w:val="00B94B3B"/>
    <w:rsid w:val="00B97189"/>
    <w:rsid w:val="00BA18BE"/>
    <w:rsid w:val="00BA4642"/>
    <w:rsid w:val="00BA494F"/>
    <w:rsid w:val="00BA58C6"/>
    <w:rsid w:val="00BA5904"/>
    <w:rsid w:val="00BA78D1"/>
    <w:rsid w:val="00BB205C"/>
    <w:rsid w:val="00BB2176"/>
    <w:rsid w:val="00BB52EB"/>
    <w:rsid w:val="00BB7A27"/>
    <w:rsid w:val="00BC2AF1"/>
    <w:rsid w:val="00BC2ECC"/>
    <w:rsid w:val="00BC550C"/>
    <w:rsid w:val="00BC7B83"/>
    <w:rsid w:val="00BC7C3B"/>
    <w:rsid w:val="00BD102C"/>
    <w:rsid w:val="00BD2B3F"/>
    <w:rsid w:val="00BD7329"/>
    <w:rsid w:val="00BE0F4B"/>
    <w:rsid w:val="00BE29D1"/>
    <w:rsid w:val="00BF0311"/>
    <w:rsid w:val="00BF2087"/>
    <w:rsid w:val="00BF2994"/>
    <w:rsid w:val="00BF2C15"/>
    <w:rsid w:val="00BF4C45"/>
    <w:rsid w:val="00BF56C5"/>
    <w:rsid w:val="00BF6D49"/>
    <w:rsid w:val="00BF7CC9"/>
    <w:rsid w:val="00C0010A"/>
    <w:rsid w:val="00C00EA0"/>
    <w:rsid w:val="00C00FCC"/>
    <w:rsid w:val="00C01034"/>
    <w:rsid w:val="00C0329C"/>
    <w:rsid w:val="00C039A5"/>
    <w:rsid w:val="00C05503"/>
    <w:rsid w:val="00C05ECA"/>
    <w:rsid w:val="00C10C4E"/>
    <w:rsid w:val="00C11E9A"/>
    <w:rsid w:val="00C124C9"/>
    <w:rsid w:val="00C12B04"/>
    <w:rsid w:val="00C12CDE"/>
    <w:rsid w:val="00C14644"/>
    <w:rsid w:val="00C15264"/>
    <w:rsid w:val="00C17000"/>
    <w:rsid w:val="00C17C9F"/>
    <w:rsid w:val="00C21FDB"/>
    <w:rsid w:val="00C25630"/>
    <w:rsid w:val="00C26FB2"/>
    <w:rsid w:val="00C27C49"/>
    <w:rsid w:val="00C3080E"/>
    <w:rsid w:val="00C30BBA"/>
    <w:rsid w:val="00C312BD"/>
    <w:rsid w:val="00C40624"/>
    <w:rsid w:val="00C41C71"/>
    <w:rsid w:val="00C42FB0"/>
    <w:rsid w:val="00C4343A"/>
    <w:rsid w:val="00C43B83"/>
    <w:rsid w:val="00C43E01"/>
    <w:rsid w:val="00C4611F"/>
    <w:rsid w:val="00C479A9"/>
    <w:rsid w:val="00C47EB4"/>
    <w:rsid w:val="00C5025F"/>
    <w:rsid w:val="00C511F9"/>
    <w:rsid w:val="00C51563"/>
    <w:rsid w:val="00C51EAC"/>
    <w:rsid w:val="00C525B2"/>
    <w:rsid w:val="00C52B80"/>
    <w:rsid w:val="00C55DF9"/>
    <w:rsid w:val="00C56311"/>
    <w:rsid w:val="00C5643F"/>
    <w:rsid w:val="00C56B66"/>
    <w:rsid w:val="00C60A85"/>
    <w:rsid w:val="00C614E5"/>
    <w:rsid w:val="00C62A06"/>
    <w:rsid w:val="00C637ED"/>
    <w:rsid w:val="00C646A2"/>
    <w:rsid w:val="00C66F9D"/>
    <w:rsid w:val="00C722D9"/>
    <w:rsid w:val="00C723C7"/>
    <w:rsid w:val="00C72624"/>
    <w:rsid w:val="00C72DF6"/>
    <w:rsid w:val="00C75CF6"/>
    <w:rsid w:val="00C76362"/>
    <w:rsid w:val="00C76B5B"/>
    <w:rsid w:val="00C80330"/>
    <w:rsid w:val="00C8092A"/>
    <w:rsid w:val="00C80AC7"/>
    <w:rsid w:val="00C813A3"/>
    <w:rsid w:val="00C8147D"/>
    <w:rsid w:val="00C81FC5"/>
    <w:rsid w:val="00C820C3"/>
    <w:rsid w:val="00C83A7D"/>
    <w:rsid w:val="00C87600"/>
    <w:rsid w:val="00C908F9"/>
    <w:rsid w:val="00C91883"/>
    <w:rsid w:val="00C9204B"/>
    <w:rsid w:val="00C94240"/>
    <w:rsid w:val="00C959BF"/>
    <w:rsid w:val="00C960B3"/>
    <w:rsid w:val="00CA1B26"/>
    <w:rsid w:val="00CA1E63"/>
    <w:rsid w:val="00CA3CFE"/>
    <w:rsid w:val="00CA47B5"/>
    <w:rsid w:val="00CA6EFD"/>
    <w:rsid w:val="00CA7AA6"/>
    <w:rsid w:val="00CA7B06"/>
    <w:rsid w:val="00CB0017"/>
    <w:rsid w:val="00CB0064"/>
    <w:rsid w:val="00CB2205"/>
    <w:rsid w:val="00CB324F"/>
    <w:rsid w:val="00CB3A6D"/>
    <w:rsid w:val="00CB4D9F"/>
    <w:rsid w:val="00CB5B12"/>
    <w:rsid w:val="00CC2320"/>
    <w:rsid w:val="00CC4F5F"/>
    <w:rsid w:val="00CC7A54"/>
    <w:rsid w:val="00CD031F"/>
    <w:rsid w:val="00CD0D06"/>
    <w:rsid w:val="00CD1F0E"/>
    <w:rsid w:val="00CD2060"/>
    <w:rsid w:val="00CE2130"/>
    <w:rsid w:val="00CE3E86"/>
    <w:rsid w:val="00CE4580"/>
    <w:rsid w:val="00CE4F30"/>
    <w:rsid w:val="00CE5EEC"/>
    <w:rsid w:val="00CE5F21"/>
    <w:rsid w:val="00CE664B"/>
    <w:rsid w:val="00CE687D"/>
    <w:rsid w:val="00CF2174"/>
    <w:rsid w:val="00CF21F5"/>
    <w:rsid w:val="00CF246C"/>
    <w:rsid w:val="00CF45ED"/>
    <w:rsid w:val="00CF4700"/>
    <w:rsid w:val="00CF5C29"/>
    <w:rsid w:val="00CF7083"/>
    <w:rsid w:val="00D00B37"/>
    <w:rsid w:val="00D01E71"/>
    <w:rsid w:val="00D02D1E"/>
    <w:rsid w:val="00D06552"/>
    <w:rsid w:val="00D0678D"/>
    <w:rsid w:val="00D11745"/>
    <w:rsid w:val="00D12C0D"/>
    <w:rsid w:val="00D136C3"/>
    <w:rsid w:val="00D13ED3"/>
    <w:rsid w:val="00D22699"/>
    <w:rsid w:val="00D25528"/>
    <w:rsid w:val="00D264A5"/>
    <w:rsid w:val="00D2678C"/>
    <w:rsid w:val="00D26910"/>
    <w:rsid w:val="00D279C8"/>
    <w:rsid w:val="00D27C0D"/>
    <w:rsid w:val="00D4075C"/>
    <w:rsid w:val="00D411CF"/>
    <w:rsid w:val="00D41FD8"/>
    <w:rsid w:val="00D42BF0"/>
    <w:rsid w:val="00D44165"/>
    <w:rsid w:val="00D44F29"/>
    <w:rsid w:val="00D45151"/>
    <w:rsid w:val="00D46683"/>
    <w:rsid w:val="00D470DD"/>
    <w:rsid w:val="00D501DC"/>
    <w:rsid w:val="00D513AA"/>
    <w:rsid w:val="00D52694"/>
    <w:rsid w:val="00D54EB1"/>
    <w:rsid w:val="00D5758C"/>
    <w:rsid w:val="00D60376"/>
    <w:rsid w:val="00D6150D"/>
    <w:rsid w:val="00D61D65"/>
    <w:rsid w:val="00D63442"/>
    <w:rsid w:val="00D648A6"/>
    <w:rsid w:val="00D71365"/>
    <w:rsid w:val="00D730A0"/>
    <w:rsid w:val="00D748F4"/>
    <w:rsid w:val="00D752DF"/>
    <w:rsid w:val="00D8221C"/>
    <w:rsid w:val="00D82BE8"/>
    <w:rsid w:val="00D83691"/>
    <w:rsid w:val="00D83826"/>
    <w:rsid w:val="00D8454C"/>
    <w:rsid w:val="00D8458E"/>
    <w:rsid w:val="00D85CD2"/>
    <w:rsid w:val="00D86E6C"/>
    <w:rsid w:val="00D90911"/>
    <w:rsid w:val="00D930B6"/>
    <w:rsid w:val="00D94D15"/>
    <w:rsid w:val="00D963B4"/>
    <w:rsid w:val="00D96C26"/>
    <w:rsid w:val="00DA076E"/>
    <w:rsid w:val="00DA1094"/>
    <w:rsid w:val="00DA228A"/>
    <w:rsid w:val="00DA29B9"/>
    <w:rsid w:val="00DA427C"/>
    <w:rsid w:val="00DA4A90"/>
    <w:rsid w:val="00DA566C"/>
    <w:rsid w:val="00DA6824"/>
    <w:rsid w:val="00DA6D22"/>
    <w:rsid w:val="00DB1B63"/>
    <w:rsid w:val="00DB2097"/>
    <w:rsid w:val="00DB3C73"/>
    <w:rsid w:val="00DB5CFD"/>
    <w:rsid w:val="00DC0302"/>
    <w:rsid w:val="00DC07BD"/>
    <w:rsid w:val="00DC10AB"/>
    <w:rsid w:val="00DC1804"/>
    <w:rsid w:val="00DC2BCC"/>
    <w:rsid w:val="00DC2C28"/>
    <w:rsid w:val="00DC4BDD"/>
    <w:rsid w:val="00DC4F91"/>
    <w:rsid w:val="00DD0199"/>
    <w:rsid w:val="00DD32A5"/>
    <w:rsid w:val="00DD32E5"/>
    <w:rsid w:val="00DD3F1D"/>
    <w:rsid w:val="00DD476C"/>
    <w:rsid w:val="00DD5686"/>
    <w:rsid w:val="00DD5CE4"/>
    <w:rsid w:val="00DD6E7E"/>
    <w:rsid w:val="00DD6FB2"/>
    <w:rsid w:val="00DE110C"/>
    <w:rsid w:val="00DE16F3"/>
    <w:rsid w:val="00DE2BB5"/>
    <w:rsid w:val="00DE2CBC"/>
    <w:rsid w:val="00DE3FED"/>
    <w:rsid w:val="00DE7EEF"/>
    <w:rsid w:val="00DF0298"/>
    <w:rsid w:val="00DF176D"/>
    <w:rsid w:val="00DF2D92"/>
    <w:rsid w:val="00DF58B4"/>
    <w:rsid w:val="00DF69A1"/>
    <w:rsid w:val="00DF747D"/>
    <w:rsid w:val="00DF7FC9"/>
    <w:rsid w:val="00E0187B"/>
    <w:rsid w:val="00E01B2C"/>
    <w:rsid w:val="00E0264C"/>
    <w:rsid w:val="00E037BA"/>
    <w:rsid w:val="00E057D9"/>
    <w:rsid w:val="00E0615B"/>
    <w:rsid w:val="00E06DAB"/>
    <w:rsid w:val="00E07B53"/>
    <w:rsid w:val="00E154E1"/>
    <w:rsid w:val="00E15576"/>
    <w:rsid w:val="00E17088"/>
    <w:rsid w:val="00E177BB"/>
    <w:rsid w:val="00E22B6C"/>
    <w:rsid w:val="00E26B83"/>
    <w:rsid w:val="00E270AB"/>
    <w:rsid w:val="00E30B6B"/>
    <w:rsid w:val="00E329B1"/>
    <w:rsid w:val="00E32A1E"/>
    <w:rsid w:val="00E32CA3"/>
    <w:rsid w:val="00E369B3"/>
    <w:rsid w:val="00E370BE"/>
    <w:rsid w:val="00E40D25"/>
    <w:rsid w:val="00E41D91"/>
    <w:rsid w:val="00E4407C"/>
    <w:rsid w:val="00E444B4"/>
    <w:rsid w:val="00E455E9"/>
    <w:rsid w:val="00E469E2"/>
    <w:rsid w:val="00E470B9"/>
    <w:rsid w:val="00E47AF4"/>
    <w:rsid w:val="00E50EF0"/>
    <w:rsid w:val="00E512C3"/>
    <w:rsid w:val="00E5707A"/>
    <w:rsid w:val="00E57283"/>
    <w:rsid w:val="00E575E6"/>
    <w:rsid w:val="00E6121A"/>
    <w:rsid w:val="00E6239C"/>
    <w:rsid w:val="00E629D7"/>
    <w:rsid w:val="00E632C3"/>
    <w:rsid w:val="00E6341D"/>
    <w:rsid w:val="00E64268"/>
    <w:rsid w:val="00E642A8"/>
    <w:rsid w:val="00E647EE"/>
    <w:rsid w:val="00E66691"/>
    <w:rsid w:val="00E67472"/>
    <w:rsid w:val="00E67CA3"/>
    <w:rsid w:val="00E7023F"/>
    <w:rsid w:val="00E70498"/>
    <w:rsid w:val="00E7072F"/>
    <w:rsid w:val="00E71976"/>
    <w:rsid w:val="00E77527"/>
    <w:rsid w:val="00E77E63"/>
    <w:rsid w:val="00E80ABA"/>
    <w:rsid w:val="00E813FB"/>
    <w:rsid w:val="00E849E9"/>
    <w:rsid w:val="00E857E6"/>
    <w:rsid w:val="00E864C6"/>
    <w:rsid w:val="00E867A6"/>
    <w:rsid w:val="00E8698E"/>
    <w:rsid w:val="00E86BD9"/>
    <w:rsid w:val="00E87DB1"/>
    <w:rsid w:val="00E90161"/>
    <w:rsid w:val="00E92D60"/>
    <w:rsid w:val="00E9345E"/>
    <w:rsid w:val="00EA12B7"/>
    <w:rsid w:val="00EA3E1B"/>
    <w:rsid w:val="00EA537B"/>
    <w:rsid w:val="00EA56BB"/>
    <w:rsid w:val="00EA604B"/>
    <w:rsid w:val="00EA6895"/>
    <w:rsid w:val="00EB04AA"/>
    <w:rsid w:val="00EB0874"/>
    <w:rsid w:val="00EB22BA"/>
    <w:rsid w:val="00EB236F"/>
    <w:rsid w:val="00EB38B0"/>
    <w:rsid w:val="00EB5E64"/>
    <w:rsid w:val="00EB6356"/>
    <w:rsid w:val="00EB6A9C"/>
    <w:rsid w:val="00EB733C"/>
    <w:rsid w:val="00EB7566"/>
    <w:rsid w:val="00EC0A36"/>
    <w:rsid w:val="00EC1A68"/>
    <w:rsid w:val="00EC27F1"/>
    <w:rsid w:val="00EC32C5"/>
    <w:rsid w:val="00EC3527"/>
    <w:rsid w:val="00EC3F24"/>
    <w:rsid w:val="00EC59CD"/>
    <w:rsid w:val="00EC690F"/>
    <w:rsid w:val="00ED0BB0"/>
    <w:rsid w:val="00ED1ED3"/>
    <w:rsid w:val="00ED258E"/>
    <w:rsid w:val="00ED2E6C"/>
    <w:rsid w:val="00ED5576"/>
    <w:rsid w:val="00ED5EDC"/>
    <w:rsid w:val="00ED7DC0"/>
    <w:rsid w:val="00EE0092"/>
    <w:rsid w:val="00EE03F5"/>
    <w:rsid w:val="00EE0473"/>
    <w:rsid w:val="00EE1852"/>
    <w:rsid w:val="00EE1EAF"/>
    <w:rsid w:val="00EE4CBA"/>
    <w:rsid w:val="00EE7C8F"/>
    <w:rsid w:val="00EF24E4"/>
    <w:rsid w:val="00EF2EF6"/>
    <w:rsid w:val="00EF3835"/>
    <w:rsid w:val="00EF516C"/>
    <w:rsid w:val="00EF6763"/>
    <w:rsid w:val="00EF6878"/>
    <w:rsid w:val="00EF76DA"/>
    <w:rsid w:val="00F020F5"/>
    <w:rsid w:val="00F02F4F"/>
    <w:rsid w:val="00F06323"/>
    <w:rsid w:val="00F06BFC"/>
    <w:rsid w:val="00F06C32"/>
    <w:rsid w:val="00F06E8E"/>
    <w:rsid w:val="00F11947"/>
    <w:rsid w:val="00F14177"/>
    <w:rsid w:val="00F14997"/>
    <w:rsid w:val="00F154FB"/>
    <w:rsid w:val="00F16261"/>
    <w:rsid w:val="00F16700"/>
    <w:rsid w:val="00F167B8"/>
    <w:rsid w:val="00F16EF8"/>
    <w:rsid w:val="00F17585"/>
    <w:rsid w:val="00F17FA5"/>
    <w:rsid w:val="00F2051F"/>
    <w:rsid w:val="00F24E78"/>
    <w:rsid w:val="00F25D6A"/>
    <w:rsid w:val="00F268A2"/>
    <w:rsid w:val="00F27776"/>
    <w:rsid w:val="00F27F91"/>
    <w:rsid w:val="00F30F6C"/>
    <w:rsid w:val="00F332CD"/>
    <w:rsid w:val="00F374EE"/>
    <w:rsid w:val="00F37A14"/>
    <w:rsid w:val="00F40F87"/>
    <w:rsid w:val="00F41E77"/>
    <w:rsid w:val="00F4291B"/>
    <w:rsid w:val="00F4303F"/>
    <w:rsid w:val="00F44760"/>
    <w:rsid w:val="00F4599F"/>
    <w:rsid w:val="00F50E0E"/>
    <w:rsid w:val="00F5125F"/>
    <w:rsid w:val="00F53A80"/>
    <w:rsid w:val="00F55C70"/>
    <w:rsid w:val="00F56F65"/>
    <w:rsid w:val="00F65AF1"/>
    <w:rsid w:val="00F708D3"/>
    <w:rsid w:val="00F713B4"/>
    <w:rsid w:val="00F71F83"/>
    <w:rsid w:val="00F75372"/>
    <w:rsid w:val="00F753B5"/>
    <w:rsid w:val="00F77399"/>
    <w:rsid w:val="00F776DE"/>
    <w:rsid w:val="00F77A87"/>
    <w:rsid w:val="00F806F2"/>
    <w:rsid w:val="00F8326D"/>
    <w:rsid w:val="00F83429"/>
    <w:rsid w:val="00F837F2"/>
    <w:rsid w:val="00F83A7C"/>
    <w:rsid w:val="00F84A42"/>
    <w:rsid w:val="00F86CD2"/>
    <w:rsid w:val="00F878EA"/>
    <w:rsid w:val="00F879BB"/>
    <w:rsid w:val="00F9386B"/>
    <w:rsid w:val="00F938B8"/>
    <w:rsid w:val="00F93BFB"/>
    <w:rsid w:val="00F94954"/>
    <w:rsid w:val="00F9511F"/>
    <w:rsid w:val="00F952BB"/>
    <w:rsid w:val="00F96B5F"/>
    <w:rsid w:val="00FA0048"/>
    <w:rsid w:val="00FA6F6C"/>
    <w:rsid w:val="00FA7D35"/>
    <w:rsid w:val="00FB21AB"/>
    <w:rsid w:val="00FB4F9B"/>
    <w:rsid w:val="00FB55A4"/>
    <w:rsid w:val="00FB5FFF"/>
    <w:rsid w:val="00FB7086"/>
    <w:rsid w:val="00FC187E"/>
    <w:rsid w:val="00FC2B7F"/>
    <w:rsid w:val="00FC39F6"/>
    <w:rsid w:val="00FC3B3E"/>
    <w:rsid w:val="00FC4CB3"/>
    <w:rsid w:val="00FC4CFE"/>
    <w:rsid w:val="00FC6865"/>
    <w:rsid w:val="00FC6A02"/>
    <w:rsid w:val="00FC6A0D"/>
    <w:rsid w:val="00FC75A0"/>
    <w:rsid w:val="00FD0091"/>
    <w:rsid w:val="00FD0530"/>
    <w:rsid w:val="00FD294C"/>
    <w:rsid w:val="00FD4A9A"/>
    <w:rsid w:val="00FD4BFE"/>
    <w:rsid w:val="00FD6829"/>
    <w:rsid w:val="00FE3CC3"/>
    <w:rsid w:val="00FE40BA"/>
    <w:rsid w:val="00FE4C05"/>
    <w:rsid w:val="00FE56AD"/>
    <w:rsid w:val="00FF00ED"/>
    <w:rsid w:val="00FF0D68"/>
    <w:rsid w:val="00FF2922"/>
    <w:rsid w:val="00FF4B90"/>
    <w:rsid w:val="00FF4EE0"/>
    <w:rsid w:val="00FF5B4D"/>
    <w:rsid w:val="00FF61F5"/>
    <w:rsid w:val="00FF6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pPr>
    <w:rPr>
      <w:rFonts w:ascii="Times New Roman" w:hAnsi="Times New Roman"/>
      <w:sz w:val="24"/>
    </w:rPr>
  </w:style>
  <w:style w:type="paragraph" w:styleId="Heading1">
    <w:name w:val="heading 1"/>
    <w:aliases w:val="Table Heading 1"/>
    <w:basedOn w:val="ListParagraph"/>
    <w:next w:val="Normal"/>
    <w:link w:val="Heading1Char"/>
    <w:uiPriority w:val="9"/>
    <w:qFormat/>
    <w:rsid w:val="00B61F8B"/>
    <w:pPr>
      <w:widowControl w:val="0"/>
      <w:numPr>
        <w:numId w:val="5"/>
      </w:numPr>
      <w:autoSpaceDE/>
      <w:autoSpaceDN/>
      <w:adjustRightInd/>
      <w:spacing w:line="480" w:lineRule="exact"/>
      <w:ind w:firstLine="0"/>
      <w:contextualSpacing/>
      <w:jc w:val="center"/>
      <w:outlineLvl w:val="0"/>
    </w:pPr>
    <w:rPr>
      <w:b/>
    </w:rPr>
  </w:style>
  <w:style w:type="paragraph" w:styleId="Heading2">
    <w:name w:val="heading 2"/>
    <w:aliases w:val="Table Heading 2"/>
    <w:basedOn w:val="Normal"/>
    <w:next w:val="Normal"/>
    <w:link w:val="Heading2Char"/>
    <w:uiPriority w:val="9"/>
    <w:unhideWhenUsed/>
    <w:qFormat/>
    <w:rsid w:val="00B61F8B"/>
    <w:pPr>
      <w:numPr>
        <w:numId w:val="6"/>
      </w:numPr>
      <w:outlineLvl w:val="1"/>
    </w:pPr>
    <w:rPr>
      <w:szCs w:val="24"/>
      <w:u w:val="single"/>
    </w:rPr>
  </w:style>
  <w:style w:type="paragraph" w:styleId="Heading3">
    <w:name w:val="heading 3"/>
    <w:basedOn w:val="Normal"/>
    <w:next w:val="Normal"/>
    <w:link w:val="Heading3Char"/>
    <w:uiPriority w:val="9"/>
    <w:semiHidden/>
    <w:unhideWhenUsed/>
    <w:qFormat/>
    <w:rsid w:val="00B61F8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sz w:val="16"/>
      <w:szCs w:val="16"/>
    </w:rPr>
  </w:style>
  <w:style w:type="character" w:customStyle="1" w:styleId="BalloonTextChar">
    <w:name w:val="Balloon Text Char"/>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C960B3"/>
    <w:pPr>
      <w:tabs>
        <w:tab w:val="center" w:pos="4680"/>
        <w:tab w:val="right" w:pos="9360"/>
      </w:tabs>
    </w:pPr>
  </w:style>
  <w:style w:type="character" w:customStyle="1" w:styleId="HeaderChar">
    <w:name w:val="Header Char"/>
    <w:link w:val="Header"/>
    <w:uiPriority w:val="99"/>
    <w:rsid w:val="007B5B00"/>
    <w:rPr>
      <w:rFonts w:ascii="Times New Roman" w:hAnsi="Times New Roman"/>
      <w:sz w:val="24"/>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link w:val="Footer"/>
    <w:uiPriority w:val="99"/>
    <w:rsid w:val="007B5B00"/>
    <w:rPr>
      <w:rFonts w:ascii="Times New Roman" w:hAnsi="Times New Roman" w:cs="Times New Roman"/>
      <w:sz w:val="24"/>
      <w:szCs w:val="20"/>
    </w:rPr>
  </w:style>
  <w:style w:type="character" w:customStyle="1" w:styleId="Hypertext">
    <w:name w:val="Hypertext"/>
    <w:uiPriority w:val="99"/>
    <w:rsid w:val="002B6908"/>
    <w:rPr>
      <w:color w:val="0000FF"/>
      <w:u w:val="single"/>
    </w:rPr>
  </w:style>
  <w:style w:type="paragraph" w:styleId="ListParagraph">
    <w:name w:val="List Paragraph"/>
    <w:basedOn w:val="Normal"/>
    <w:uiPriority w:val="34"/>
    <w:qFormat/>
    <w:rsid w:val="008E4DD8"/>
    <w:pPr>
      <w:ind w:left="720"/>
    </w:pPr>
  </w:style>
  <w:style w:type="character" w:styleId="Hyperlink">
    <w:name w:val="Hyperlink"/>
    <w:uiPriority w:val="99"/>
    <w:unhideWhenUsed/>
    <w:rsid w:val="000179A8"/>
    <w:rPr>
      <w:color w:val="0000FF"/>
      <w:u w:val="single"/>
    </w:rPr>
  </w:style>
  <w:style w:type="character" w:styleId="CommentReference">
    <w:name w:val="annotation reference"/>
    <w:uiPriority w:val="99"/>
    <w:semiHidden/>
    <w:unhideWhenUsed/>
    <w:rsid w:val="002E6914"/>
    <w:rPr>
      <w:sz w:val="16"/>
      <w:szCs w:val="16"/>
    </w:rPr>
  </w:style>
  <w:style w:type="paragraph" w:styleId="CommentText">
    <w:name w:val="annotation text"/>
    <w:basedOn w:val="Normal"/>
    <w:link w:val="CommentTextChar"/>
    <w:uiPriority w:val="99"/>
    <w:unhideWhenUsed/>
    <w:rsid w:val="002E6914"/>
    <w:rPr>
      <w:sz w:val="20"/>
    </w:rPr>
  </w:style>
  <w:style w:type="character" w:customStyle="1" w:styleId="CommentTextChar">
    <w:name w:val="Comment Text Char"/>
    <w:link w:val="CommentText"/>
    <w:uiPriority w:val="99"/>
    <w:rsid w:val="002E69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6914"/>
    <w:rPr>
      <w:b/>
      <w:bCs/>
    </w:rPr>
  </w:style>
  <w:style w:type="character" w:customStyle="1" w:styleId="CommentSubjectChar">
    <w:name w:val="Comment Subject Char"/>
    <w:link w:val="CommentSubject"/>
    <w:uiPriority w:val="99"/>
    <w:semiHidden/>
    <w:rsid w:val="002E6914"/>
    <w:rPr>
      <w:rFonts w:ascii="Times New Roman" w:hAnsi="Times New Roman"/>
      <w:b/>
      <w:bCs/>
    </w:rPr>
  </w:style>
  <w:style w:type="character" w:customStyle="1" w:styleId="Heading1Char">
    <w:name w:val="Heading 1 Char"/>
    <w:aliases w:val="Table Heading 1 Char"/>
    <w:link w:val="Heading1"/>
    <w:uiPriority w:val="9"/>
    <w:rsid w:val="00B61F8B"/>
    <w:rPr>
      <w:rFonts w:ascii="Times New Roman" w:hAnsi="Times New Roman"/>
      <w:b/>
      <w:sz w:val="24"/>
    </w:rPr>
  </w:style>
  <w:style w:type="character" w:customStyle="1" w:styleId="Heading2Char">
    <w:name w:val="Heading 2 Char"/>
    <w:aliases w:val="Table Heading 2 Char"/>
    <w:link w:val="Heading2"/>
    <w:uiPriority w:val="9"/>
    <w:rsid w:val="00B61F8B"/>
    <w:rPr>
      <w:rFonts w:ascii="Times New Roman" w:hAnsi="Times New Roman"/>
      <w:sz w:val="24"/>
      <w:szCs w:val="24"/>
      <w:u w:val="single"/>
    </w:rPr>
  </w:style>
  <w:style w:type="character" w:customStyle="1" w:styleId="Heading3Char">
    <w:name w:val="Heading 3 Char"/>
    <w:link w:val="Heading3"/>
    <w:uiPriority w:val="9"/>
    <w:semiHidden/>
    <w:rsid w:val="00B61F8B"/>
    <w:rPr>
      <w:rFonts w:ascii="Cambria" w:eastAsia="Times New Roman" w:hAnsi="Cambria"/>
      <w:b/>
      <w:bCs/>
      <w:sz w:val="26"/>
      <w:szCs w:val="26"/>
    </w:rPr>
  </w:style>
  <w:style w:type="paragraph" w:customStyle="1" w:styleId="Outline0021">
    <w:name w:val="Outline002_1"/>
    <w:uiPriority w:val="99"/>
    <w:rsid w:val="00B61F8B"/>
    <w:pPr>
      <w:autoSpaceDE w:val="0"/>
      <w:autoSpaceDN w:val="0"/>
      <w:adjustRightInd w:val="0"/>
    </w:pPr>
    <w:rPr>
      <w:rFonts w:ascii="Times New Roman" w:hAnsi="Times New Roman"/>
      <w:sz w:val="24"/>
      <w:szCs w:val="24"/>
    </w:rPr>
  </w:style>
  <w:style w:type="paragraph" w:customStyle="1" w:styleId="Outline0022">
    <w:name w:val="Outline002_2"/>
    <w:uiPriority w:val="99"/>
    <w:rsid w:val="00B61F8B"/>
    <w:pPr>
      <w:autoSpaceDE w:val="0"/>
      <w:autoSpaceDN w:val="0"/>
      <w:adjustRightInd w:val="0"/>
    </w:pPr>
    <w:rPr>
      <w:rFonts w:ascii="Times New Roman" w:hAnsi="Times New Roman"/>
      <w:sz w:val="24"/>
      <w:szCs w:val="24"/>
    </w:rPr>
  </w:style>
  <w:style w:type="paragraph" w:customStyle="1" w:styleId="Level1">
    <w:name w:val="Level 1"/>
    <w:uiPriority w:val="99"/>
    <w:rsid w:val="00B61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rPr>
  </w:style>
  <w:style w:type="paragraph" w:styleId="FootnoteText">
    <w:name w:val="footnote text"/>
    <w:basedOn w:val="Normal"/>
    <w:link w:val="FootnoteTextChar"/>
    <w:uiPriority w:val="99"/>
    <w:unhideWhenUsed/>
    <w:rsid w:val="00B61F8B"/>
    <w:rPr>
      <w:sz w:val="20"/>
    </w:rPr>
  </w:style>
  <w:style w:type="character" w:customStyle="1" w:styleId="FootnoteTextChar">
    <w:name w:val="Footnote Text Char"/>
    <w:link w:val="FootnoteText"/>
    <w:uiPriority w:val="99"/>
    <w:rsid w:val="00B61F8B"/>
    <w:rPr>
      <w:rFonts w:ascii="Times New Roman" w:hAnsi="Times New Roman"/>
    </w:rPr>
  </w:style>
  <w:style w:type="character" w:styleId="FootnoteReference">
    <w:name w:val="footnote reference"/>
    <w:uiPriority w:val="99"/>
    <w:unhideWhenUsed/>
    <w:rsid w:val="00B61F8B"/>
    <w:rPr>
      <w:vertAlign w:val="superscript"/>
    </w:rPr>
  </w:style>
  <w:style w:type="paragraph" w:styleId="Revision">
    <w:name w:val="Revision"/>
    <w:hidden/>
    <w:uiPriority w:val="99"/>
    <w:semiHidden/>
    <w:rsid w:val="00B61F8B"/>
    <w:rPr>
      <w:rFonts w:ascii="Times New Roman" w:hAnsi="Times New Roman"/>
      <w:sz w:val="24"/>
    </w:rPr>
  </w:style>
  <w:style w:type="character" w:customStyle="1" w:styleId="field-content">
    <w:name w:val="field-content"/>
    <w:basedOn w:val="DefaultParagraphFont"/>
    <w:rsid w:val="00B61F8B"/>
  </w:style>
  <w:style w:type="paragraph" w:customStyle="1" w:styleId="FootnoteText1">
    <w:name w:val="Footnote Text1"/>
    <w:basedOn w:val="Normal"/>
    <w:next w:val="FootnoteText"/>
    <w:uiPriority w:val="99"/>
    <w:semiHidden/>
    <w:rsid w:val="00B61F8B"/>
    <w:pPr>
      <w:autoSpaceDE/>
      <w:autoSpaceDN/>
      <w:adjustRightInd/>
    </w:pPr>
    <w:rPr>
      <w:rFonts w:ascii="Calibri" w:hAnsi="Calibri"/>
      <w:sz w:val="20"/>
    </w:rPr>
  </w:style>
  <w:style w:type="character" w:customStyle="1" w:styleId="FootnoteTextChar1">
    <w:name w:val="Footnote Text Char1"/>
    <w:uiPriority w:val="99"/>
    <w:rsid w:val="00B61F8B"/>
    <w:rPr>
      <w:rFonts w:ascii="Times New Roman" w:eastAsia="Calibri" w:hAnsi="Times New Roman" w:cs="Times New Roman"/>
      <w:sz w:val="20"/>
      <w:szCs w:val="20"/>
    </w:rPr>
  </w:style>
  <w:style w:type="paragraph" w:customStyle="1" w:styleId="Default">
    <w:name w:val="Default"/>
    <w:rsid w:val="00B61F8B"/>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B61F8B"/>
    <w:rPr>
      <w:color w:val="800080"/>
      <w:u w:val="single"/>
    </w:rPr>
  </w:style>
  <w:style w:type="table" w:styleId="TableGrid">
    <w:name w:val="Table Grid"/>
    <w:basedOn w:val="TableNormal"/>
    <w:uiPriority w:val="59"/>
    <w:rsid w:val="00B61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61F8B"/>
    <w:rPr>
      <w:b/>
      <w:bCs/>
    </w:rPr>
  </w:style>
  <w:style w:type="character" w:customStyle="1" w:styleId="cohovertext">
    <w:name w:val="co_hovertext"/>
    <w:basedOn w:val="DefaultParagraphFont"/>
    <w:rsid w:val="00B61F8B"/>
  </w:style>
  <w:style w:type="character" w:styleId="Emphasis">
    <w:name w:val="Emphasis"/>
    <w:uiPriority w:val="20"/>
    <w:qFormat/>
    <w:rsid w:val="00B61F8B"/>
    <w:rPr>
      <w:i/>
      <w:iCs/>
    </w:rPr>
  </w:style>
  <w:style w:type="character" w:customStyle="1" w:styleId="cosearchterm">
    <w:name w:val="co_searchterm"/>
    <w:basedOn w:val="DefaultParagraphFont"/>
    <w:rsid w:val="00B61F8B"/>
  </w:style>
  <w:style w:type="character" w:customStyle="1" w:styleId="costarpage">
    <w:name w:val="co_starpage"/>
    <w:basedOn w:val="DefaultParagraphFont"/>
    <w:rsid w:val="00B61F8B"/>
  </w:style>
  <w:style w:type="paragraph" w:styleId="NormalWeb">
    <w:name w:val="Normal (Web)"/>
    <w:basedOn w:val="Normal"/>
    <w:uiPriority w:val="99"/>
    <w:unhideWhenUsed/>
    <w:rsid w:val="00B61F8B"/>
    <w:pPr>
      <w:autoSpaceDE/>
      <w:autoSpaceDN/>
      <w:adjustRightInd/>
      <w:spacing w:after="312"/>
    </w:pPr>
    <w:rPr>
      <w:rFonts w:eastAsia="Times New Roman"/>
      <w:sz w:val="17"/>
      <w:szCs w:val="17"/>
    </w:rPr>
  </w:style>
  <w:style w:type="paragraph" w:styleId="EndnoteText">
    <w:name w:val="endnote text"/>
    <w:basedOn w:val="Normal"/>
    <w:link w:val="EndnoteTextChar"/>
    <w:uiPriority w:val="99"/>
    <w:semiHidden/>
    <w:unhideWhenUsed/>
    <w:rsid w:val="00B61F8B"/>
    <w:pPr>
      <w:autoSpaceDE/>
      <w:autoSpaceDN/>
      <w:adjustRightInd/>
      <w:spacing w:after="200" w:line="276" w:lineRule="auto"/>
    </w:pPr>
    <w:rPr>
      <w:rFonts w:ascii="Calibri" w:hAnsi="Calibri"/>
      <w:sz w:val="20"/>
    </w:rPr>
  </w:style>
  <w:style w:type="character" w:customStyle="1" w:styleId="EndnoteTextChar">
    <w:name w:val="Endnote Text Char"/>
    <w:basedOn w:val="DefaultParagraphFont"/>
    <w:link w:val="EndnoteText"/>
    <w:uiPriority w:val="99"/>
    <w:semiHidden/>
    <w:rsid w:val="00B61F8B"/>
  </w:style>
  <w:style w:type="character" w:styleId="EndnoteReference">
    <w:name w:val="endnote reference"/>
    <w:uiPriority w:val="99"/>
    <w:semiHidden/>
    <w:unhideWhenUsed/>
    <w:rsid w:val="00B61F8B"/>
    <w:rPr>
      <w:vertAlign w:val="superscript"/>
    </w:rPr>
  </w:style>
  <w:style w:type="paragraph" w:styleId="EnvelopeReturn">
    <w:name w:val="envelope return"/>
    <w:basedOn w:val="Normal"/>
    <w:uiPriority w:val="99"/>
    <w:unhideWhenUsed/>
    <w:rsid w:val="00B61F8B"/>
    <w:pPr>
      <w:ind w:left="5040"/>
    </w:pPr>
    <w:rPr>
      <w:noProof/>
    </w:rPr>
  </w:style>
  <w:style w:type="paragraph" w:styleId="EnvelopeAddress">
    <w:name w:val="envelope address"/>
    <w:basedOn w:val="Normal"/>
    <w:uiPriority w:val="99"/>
    <w:unhideWhenUsed/>
    <w:rsid w:val="00B61F8B"/>
    <w:rPr>
      <w:szCs w:val="24"/>
    </w:rPr>
  </w:style>
  <w:style w:type="paragraph" w:styleId="Date">
    <w:name w:val="Date"/>
    <w:basedOn w:val="Normal"/>
    <w:next w:val="Normal"/>
    <w:link w:val="DateChar"/>
    <w:uiPriority w:val="99"/>
    <w:unhideWhenUsed/>
    <w:rsid w:val="00B61F8B"/>
    <w:pPr>
      <w:ind w:left="4320" w:firstLine="720"/>
    </w:pPr>
    <w:rPr>
      <w:szCs w:val="24"/>
    </w:rPr>
  </w:style>
  <w:style w:type="character" w:customStyle="1" w:styleId="DateChar">
    <w:name w:val="Date Char"/>
    <w:link w:val="Date"/>
    <w:uiPriority w:val="99"/>
    <w:rsid w:val="00B61F8B"/>
    <w:rPr>
      <w:rFonts w:ascii="Times New Roman" w:hAnsi="Times New Roman"/>
      <w:sz w:val="24"/>
      <w:szCs w:val="24"/>
    </w:rPr>
  </w:style>
  <w:style w:type="paragraph" w:styleId="Salutation">
    <w:name w:val="Salutation"/>
    <w:basedOn w:val="Normal"/>
    <w:next w:val="Normal"/>
    <w:link w:val="SalutationChar"/>
    <w:uiPriority w:val="99"/>
    <w:unhideWhenUsed/>
    <w:rsid w:val="00B61F8B"/>
    <w:rPr>
      <w:szCs w:val="24"/>
    </w:rPr>
  </w:style>
  <w:style w:type="character" w:customStyle="1" w:styleId="SalutationChar">
    <w:name w:val="Salutation Char"/>
    <w:link w:val="Salutation"/>
    <w:uiPriority w:val="99"/>
    <w:rsid w:val="00B61F8B"/>
    <w:rPr>
      <w:rFonts w:ascii="Times New Roman" w:hAnsi="Times New Roman"/>
      <w:sz w:val="24"/>
      <w:szCs w:val="24"/>
    </w:rPr>
  </w:style>
  <w:style w:type="paragraph" w:styleId="Title">
    <w:name w:val="Title"/>
    <w:basedOn w:val="Normal"/>
    <w:next w:val="Normal"/>
    <w:link w:val="TitleChar"/>
    <w:uiPriority w:val="10"/>
    <w:qFormat/>
    <w:rsid w:val="00B61F8B"/>
    <w:pPr>
      <w:ind w:left="1440" w:hanging="720"/>
    </w:pPr>
    <w:rPr>
      <w:b/>
      <w:szCs w:val="24"/>
    </w:rPr>
  </w:style>
  <w:style w:type="character" w:customStyle="1" w:styleId="TitleChar">
    <w:name w:val="Title Char"/>
    <w:link w:val="Title"/>
    <w:uiPriority w:val="10"/>
    <w:rsid w:val="00B61F8B"/>
    <w:rPr>
      <w:rFonts w:ascii="Times New Roman" w:hAnsi="Times New Roman"/>
      <w:b/>
      <w:sz w:val="24"/>
      <w:szCs w:val="24"/>
    </w:rPr>
  </w:style>
  <w:style w:type="paragraph" w:styleId="Closing">
    <w:name w:val="Closing"/>
    <w:basedOn w:val="Normal"/>
    <w:link w:val="ClosingChar"/>
    <w:uiPriority w:val="99"/>
    <w:unhideWhenUsed/>
    <w:rsid w:val="00B61F8B"/>
    <w:pPr>
      <w:jc w:val="center"/>
    </w:pPr>
    <w:rPr>
      <w:szCs w:val="24"/>
    </w:rPr>
  </w:style>
  <w:style w:type="character" w:customStyle="1" w:styleId="ClosingChar">
    <w:name w:val="Closing Char"/>
    <w:link w:val="Closing"/>
    <w:uiPriority w:val="99"/>
    <w:rsid w:val="00B61F8B"/>
    <w:rPr>
      <w:rFonts w:ascii="Times New Roman" w:hAnsi="Times New Roman"/>
      <w:sz w:val="24"/>
      <w:szCs w:val="24"/>
    </w:rPr>
  </w:style>
  <w:style w:type="paragraph" w:styleId="Signature">
    <w:name w:val="Signature"/>
    <w:basedOn w:val="Normal"/>
    <w:link w:val="SignatureChar"/>
    <w:uiPriority w:val="99"/>
    <w:unhideWhenUsed/>
    <w:rsid w:val="00B61F8B"/>
    <w:pPr>
      <w:jc w:val="center"/>
    </w:pPr>
    <w:rPr>
      <w:szCs w:val="24"/>
    </w:rPr>
  </w:style>
  <w:style w:type="character" w:customStyle="1" w:styleId="SignatureChar">
    <w:name w:val="Signature Char"/>
    <w:link w:val="Signature"/>
    <w:uiPriority w:val="99"/>
    <w:rsid w:val="00B61F8B"/>
    <w:rPr>
      <w:rFonts w:ascii="Times New Roman" w:hAnsi="Times New Roman"/>
      <w:sz w:val="24"/>
      <w:szCs w:val="24"/>
    </w:rPr>
  </w:style>
  <w:style w:type="character" w:customStyle="1" w:styleId="subtitle">
    <w:name w:val="subtitle"/>
    <w:basedOn w:val="DefaultParagraphFont"/>
    <w:rsid w:val="00B61F8B"/>
  </w:style>
  <w:style w:type="character" w:customStyle="1" w:styleId="provider">
    <w:name w:val="provider"/>
    <w:basedOn w:val="DefaultParagraphFont"/>
    <w:rsid w:val="00B61F8B"/>
  </w:style>
  <w:style w:type="paragraph" w:customStyle="1" w:styleId="Normal1">
    <w:name w:val="Normal1"/>
    <w:rsid w:val="00B61F8B"/>
    <w:pPr>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divs>
    <w:div w:id="10841233">
      <w:bodyDiv w:val="1"/>
      <w:marLeft w:val="0"/>
      <w:marRight w:val="0"/>
      <w:marTop w:val="0"/>
      <w:marBottom w:val="0"/>
      <w:divBdr>
        <w:top w:val="none" w:sz="0" w:space="0" w:color="auto"/>
        <w:left w:val="none" w:sz="0" w:space="0" w:color="auto"/>
        <w:bottom w:val="none" w:sz="0" w:space="0" w:color="auto"/>
        <w:right w:val="none" w:sz="0" w:space="0" w:color="auto"/>
      </w:divBdr>
    </w:div>
    <w:div w:id="197082981">
      <w:bodyDiv w:val="1"/>
      <w:marLeft w:val="0"/>
      <w:marRight w:val="0"/>
      <w:marTop w:val="0"/>
      <w:marBottom w:val="0"/>
      <w:divBdr>
        <w:top w:val="none" w:sz="0" w:space="0" w:color="auto"/>
        <w:left w:val="none" w:sz="0" w:space="0" w:color="auto"/>
        <w:bottom w:val="none" w:sz="0" w:space="0" w:color="auto"/>
        <w:right w:val="none" w:sz="0" w:space="0" w:color="auto"/>
      </w:divBdr>
      <w:divsChild>
        <w:div w:id="31882089">
          <w:marLeft w:val="0"/>
          <w:marRight w:val="0"/>
          <w:marTop w:val="0"/>
          <w:marBottom w:val="0"/>
          <w:divBdr>
            <w:top w:val="none" w:sz="0" w:space="0" w:color="auto"/>
            <w:left w:val="none" w:sz="0" w:space="0" w:color="auto"/>
            <w:bottom w:val="none" w:sz="0" w:space="0" w:color="auto"/>
            <w:right w:val="none" w:sz="0" w:space="0" w:color="auto"/>
          </w:divBdr>
          <w:divsChild>
            <w:div w:id="521746996">
              <w:marLeft w:val="0"/>
              <w:marRight w:val="0"/>
              <w:marTop w:val="0"/>
              <w:marBottom w:val="480"/>
              <w:divBdr>
                <w:top w:val="single" w:sz="6" w:space="0" w:color="000000"/>
                <w:left w:val="single" w:sz="6" w:space="0" w:color="000000"/>
                <w:bottom w:val="single" w:sz="6" w:space="0" w:color="000000"/>
                <w:right w:val="single" w:sz="6" w:space="0" w:color="000000"/>
              </w:divBdr>
            </w:div>
          </w:divsChild>
        </w:div>
      </w:divsChild>
    </w:div>
    <w:div w:id="284122019">
      <w:bodyDiv w:val="1"/>
      <w:marLeft w:val="0"/>
      <w:marRight w:val="0"/>
      <w:marTop w:val="0"/>
      <w:marBottom w:val="0"/>
      <w:divBdr>
        <w:top w:val="none" w:sz="0" w:space="0" w:color="auto"/>
        <w:left w:val="none" w:sz="0" w:space="0" w:color="auto"/>
        <w:bottom w:val="none" w:sz="0" w:space="0" w:color="auto"/>
        <w:right w:val="none" w:sz="0" w:space="0" w:color="auto"/>
      </w:divBdr>
    </w:div>
    <w:div w:id="288321875">
      <w:bodyDiv w:val="1"/>
      <w:marLeft w:val="0"/>
      <w:marRight w:val="0"/>
      <w:marTop w:val="0"/>
      <w:marBottom w:val="0"/>
      <w:divBdr>
        <w:top w:val="none" w:sz="0" w:space="0" w:color="auto"/>
        <w:left w:val="none" w:sz="0" w:space="0" w:color="auto"/>
        <w:bottom w:val="none" w:sz="0" w:space="0" w:color="auto"/>
        <w:right w:val="none" w:sz="0" w:space="0" w:color="auto"/>
      </w:divBdr>
    </w:div>
    <w:div w:id="297761623">
      <w:bodyDiv w:val="1"/>
      <w:marLeft w:val="960"/>
      <w:marRight w:val="1440"/>
      <w:marTop w:val="0"/>
      <w:marBottom w:val="0"/>
      <w:divBdr>
        <w:top w:val="none" w:sz="0" w:space="0" w:color="auto"/>
        <w:left w:val="none" w:sz="0" w:space="0" w:color="auto"/>
        <w:bottom w:val="none" w:sz="0" w:space="0" w:color="auto"/>
        <w:right w:val="none" w:sz="0" w:space="0" w:color="auto"/>
      </w:divBdr>
      <w:divsChild>
        <w:div w:id="1368994443">
          <w:marLeft w:val="0"/>
          <w:marRight w:val="0"/>
          <w:marTop w:val="0"/>
          <w:marBottom w:val="0"/>
          <w:divBdr>
            <w:top w:val="none" w:sz="0" w:space="0" w:color="auto"/>
            <w:left w:val="none" w:sz="0" w:space="0" w:color="auto"/>
            <w:bottom w:val="none" w:sz="0" w:space="0" w:color="auto"/>
            <w:right w:val="none" w:sz="0" w:space="0" w:color="auto"/>
          </w:divBdr>
          <w:divsChild>
            <w:div w:id="940650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34265961">
      <w:bodyDiv w:val="1"/>
      <w:marLeft w:val="0"/>
      <w:marRight w:val="0"/>
      <w:marTop w:val="0"/>
      <w:marBottom w:val="0"/>
      <w:divBdr>
        <w:top w:val="none" w:sz="0" w:space="0" w:color="auto"/>
        <w:left w:val="none" w:sz="0" w:space="0" w:color="auto"/>
        <w:bottom w:val="none" w:sz="0" w:space="0" w:color="auto"/>
        <w:right w:val="none" w:sz="0" w:space="0" w:color="auto"/>
      </w:divBdr>
      <w:divsChild>
        <w:div w:id="14621808">
          <w:marLeft w:val="0"/>
          <w:marRight w:val="0"/>
          <w:marTop w:val="0"/>
          <w:marBottom w:val="0"/>
          <w:divBdr>
            <w:top w:val="none" w:sz="0" w:space="0" w:color="auto"/>
            <w:left w:val="none" w:sz="0" w:space="0" w:color="auto"/>
            <w:bottom w:val="none" w:sz="0" w:space="0" w:color="auto"/>
            <w:right w:val="none" w:sz="0" w:space="0" w:color="auto"/>
          </w:divBdr>
          <w:divsChild>
            <w:div w:id="1122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524">
      <w:bodyDiv w:val="1"/>
      <w:marLeft w:val="0"/>
      <w:marRight w:val="0"/>
      <w:marTop w:val="0"/>
      <w:marBottom w:val="0"/>
      <w:divBdr>
        <w:top w:val="none" w:sz="0" w:space="0" w:color="auto"/>
        <w:left w:val="none" w:sz="0" w:space="0" w:color="auto"/>
        <w:bottom w:val="none" w:sz="0" w:space="0" w:color="auto"/>
        <w:right w:val="none" w:sz="0" w:space="0" w:color="auto"/>
      </w:divBdr>
    </w:div>
    <w:div w:id="372661616">
      <w:bodyDiv w:val="1"/>
      <w:marLeft w:val="0"/>
      <w:marRight w:val="0"/>
      <w:marTop w:val="0"/>
      <w:marBottom w:val="0"/>
      <w:divBdr>
        <w:top w:val="none" w:sz="0" w:space="0" w:color="auto"/>
        <w:left w:val="none" w:sz="0" w:space="0" w:color="auto"/>
        <w:bottom w:val="none" w:sz="0" w:space="0" w:color="auto"/>
        <w:right w:val="none" w:sz="0" w:space="0" w:color="auto"/>
      </w:divBdr>
    </w:div>
    <w:div w:id="423690487">
      <w:bodyDiv w:val="1"/>
      <w:marLeft w:val="0"/>
      <w:marRight w:val="0"/>
      <w:marTop w:val="0"/>
      <w:marBottom w:val="0"/>
      <w:divBdr>
        <w:top w:val="none" w:sz="0" w:space="0" w:color="auto"/>
        <w:left w:val="none" w:sz="0" w:space="0" w:color="auto"/>
        <w:bottom w:val="none" w:sz="0" w:space="0" w:color="auto"/>
        <w:right w:val="none" w:sz="0" w:space="0" w:color="auto"/>
      </w:divBdr>
    </w:div>
    <w:div w:id="653024298">
      <w:bodyDiv w:val="1"/>
      <w:marLeft w:val="0"/>
      <w:marRight w:val="0"/>
      <w:marTop w:val="27"/>
      <w:marBottom w:val="679"/>
      <w:divBdr>
        <w:top w:val="none" w:sz="0" w:space="0" w:color="auto"/>
        <w:left w:val="none" w:sz="0" w:space="0" w:color="auto"/>
        <w:bottom w:val="none" w:sz="0" w:space="0" w:color="auto"/>
        <w:right w:val="none" w:sz="0" w:space="0" w:color="auto"/>
      </w:divBdr>
      <w:divsChild>
        <w:div w:id="1168717168">
          <w:marLeft w:val="0"/>
          <w:marRight w:val="0"/>
          <w:marTop w:val="0"/>
          <w:marBottom w:val="0"/>
          <w:divBdr>
            <w:top w:val="none" w:sz="0" w:space="0" w:color="auto"/>
            <w:left w:val="none" w:sz="0" w:space="0" w:color="auto"/>
            <w:bottom w:val="none" w:sz="0" w:space="0" w:color="auto"/>
            <w:right w:val="none" w:sz="0" w:space="0" w:color="auto"/>
          </w:divBdr>
        </w:div>
      </w:divsChild>
    </w:div>
    <w:div w:id="698821545">
      <w:bodyDiv w:val="1"/>
      <w:marLeft w:val="0"/>
      <w:marRight w:val="0"/>
      <w:marTop w:val="0"/>
      <w:marBottom w:val="0"/>
      <w:divBdr>
        <w:top w:val="none" w:sz="0" w:space="0" w:color="auto"/>
        <w:left w:val="none" w:sz="0" w:space="0" w:color="auto"/>
        <w:bottom w:val="none" w:sz="0" w:space="0" w:color="auto"/>
        <w:right w:val="none" w:sz="0" w:space="0" w:color="auto"/>
      </w:divBdr>
    </w:div>
    <w:div w:id="751270005">
      <w:bodyDiv w:val="1"/>
      <w:marLeft w:val="0"/>
      <w:marRight w:val="0"/>
      <w:marTop w:val="0"/>
      <w:marBottom w:val="0"/>
      <w:divBdr>
        <w:top w:val="none" w:sz="0" w:space="0" w:color="auto"/>
        <w:left w:val="none" w:sz="0" w:space="0" w:color="auto"/>
        <w:bottom w:val="none" w:sz="0" w:space="0" w:color="auto"/>
        <w:right w:val="none" w:sz="0" w:space="0" w:color="auto"/>
      </w:divBdr>
    </w:div>
    <w:div w:id="769812811">
      <w:bodyDiv w:val="1"/>
      <w:marLeft w:val="0"/>
      <w:marRight w:val="0"/>
      <w:marTop w:val="0"/>
      <w:marBottom w:val="0"/>
      <w:divBdr>
        <w:top w:val="none" w:sz="0" w:space="0" w:color="auto"/>
        <w:left w:val="none" w:sz="0" w:space="0" w:color="auto"/>
        <w:bottom w:val="none" w:sz="0" w:space="0" w:color="auto"/>
        <w:right w:val="none" w:sz="0" w:space="0" w:color="auto"/>
      </w:divBdr>
    </w:div>
    <w:div w:id="786042064">
      <w:bodyDiv w:val="1"/>
      <w:marLeft w:val="0"/>
      <w:marRight w:val="0"/>
      <w:marTop w:val="0"/>
      <w:marBottom w:val="0"/>
      <w:divBdr>
        <w:top w:val="none" w:sz="0" w:space="0" w:color="auto"/>
        <w:left w:val="none" w:sz="0" w:space="0" w:color="auto"/>
        <w:bottom w:val="none" w:sz="0" w:space="0" w:color="auto"/>
        <w:right w:val="none" w:sz="0" w:space="0" w:color="auto"/>
      </w:divBdr>
      <w:divsChild>
        <w:div w:id="1341544929">
          <w:marLeft w:val="0"/>
          <w:marRight w:val="0"/>
          <w:marTop w:val="0"/>
          <w:marBottom w:val="0"/>
          <w:divBdr>
            <w:top w:val="none" w:sz="0" w:space="0" w:color="auto"/>
            <w:left w:val="none" w:sz="0" w:space="0" w:color="auto"/>
            <w:bottom w:val="none" w:sz="0" w:space="0" w:color="auto"/>
            <w:right w:val="none" w:sz="0" w:space="0" w:color="auto"/>
          </w:divBdr>
          <w:divsChild>
            <w:div w:id="1822691148">
              <w:marLeft w:val="0"/>
              <w:marRight w:val="0"/>
              <w:marTop w:val="0"/>
              <w:marBottom w:val="0"/>
              <w:divBdr>
                <w:top w:val="none" w:sz="0" w:space="0" w:color="auto"/>
                <w:left w:val="none" w:sz="0" w:space="0" w:color="auto"/>
                <w:bottom w:val="none" w:sz="0" w:space="0" w:color="auto"/>
                <w:right w:val="none" w:sz="0" w:space="0" w:color="auto"/>
              </w:divBdr>
              <w:divsChild>
                <w:div w:id="172843401">
                  <w:marLeft w:val="0"/>
                  <w:marRight w:val="0"/>
                  <w:marTop w:val="0"/>
                  <w:marBottom w:val="0"/>
                  <w:divBdr>
                    <w:top w:val="none" w:sz="0" w:space="0" w:color="auto"/>
                    <w:left w:val="none" w:sz="0" w:space="0" w:color="auto"/>
                    <w:bottom w:val="none" w:sz="0" w:space="0" w:color="auto"/>
                    <w:right w:val="none" w:sz="0" w:space="0" w:color="auto"/>
                  </w:divBdr>
                  <w:divsChild>
                    <w:div w:id="985668260">
                      <w:marLeft w:val="0"/>
                      <w:marRight w:val="0"/>
                      <w:marTop w:val="0"/>
                      <w:marBottom w:val="0"/>
                      <w:divBdr>
                        <w:top w:val="none" w:sz="0" w:space="0" w:color="auto"/>
                        <w:left w:val="none" w:sz="0" w:space="0" w:color="auto"/>
                        <w:bottom w:val="none" w:sz="0" w:space="0" w:color="auto"/>
                        <w:right w:val="none" w:sz="0" w:space="0" w:color="auto"/>
                      </w:divBdr>
                      <w:divsChild>
                        <w:div w:id="898588070">
                          <w:marLeft w:val="0"/>
                          <w:marRight w:val="0"/>
                          <w:marTop w:val="0"/>
                          <w:marBottom w:val="0"/>
                          <w:divBdr>
                            <w:top w:val="none" w:sz="0" w:space="0" w:color="auto"/>
                            <w:left w:val="none" w:sz="0" w:space="0" w:color="auto"/>
                            <w:bottom w:val="none" w:sz="0" w:space="0" w:color="auto"/>
                            <w:right w:val="none" w:sz="0" w:space="0" w:color="auto"/>
                          </w:divBdr>
                          <w:divsChild>
                            <w:div w:id="1255624170">
                              <w:marLeft w:val="0"/>
                              <w:marRight w:val="0"/>
                              <w:marTop w:val="0"/>
                              <w:marBottom w:val="0"/>
                              <w:divBdr>
                                <w:top w:val="none" w:sz="0" w:space="0" w:color="auto"/>
                                <w:left w:val="none" w:sz="0" w:space="0" w:color="auto"/>
                                <w:bottom w:val="none" w:sz="0" w:space="0" w:color="auto"/>
                                <w:right w:val="none" w:sz="0" w:space="0" w:color="auto"/>
                              </w:divBdr>
                              <w:divsChild>
                                <w:div w:id="1422220386">
                                  <w:marLeft w:val="0"/>
                                  <w:marRight w:val="0"/>
                                  <w:marTop w:val="0"/>
                                  <w:marBottom w:val="0"/>
                                  <w:divBdr>
                                    <w:top w:val="none" w:sz="0" w:space="0" w:color="auto"/>
                                    <w:left w:val="none" w:sz="0" w:space="0" w:color="auto"/>
                                    <w:bottom w:val="none" w:sz="0" w:space="0" w:color="auto"/>
                                    <w:right w:val="none" w:sz="0" w:space="0" w:color="auto"/>
                                  </w:divBdr>
                                  <w:divsChild>
                                    <w:div w:id="681127598">
                                      <w:marLeft w:val="0"/>
                                      <w:marRight w:val="0"/>
                                      <w:marTop w:val="0"/>
                                      <w:marBottom w:val="0"/>
                                      <w:divBdr>
                                        <w:top w:val="none" w:sz="0" w:space="0" w:color="auto"/>
                                        <w:left w:val="none" w:sz="0" w:space="0" w:color="auto"/>
                                        <w:bottom w:val="none" w:sz="0" w:space="0" w:color="auto"/>
                                        <w:right w:val="none" w:sz="0" w:space="0" w:color="auto"/>
                                      </w:divBdr>
                                      <w:divsChild>
                                        <w:div w:id="164905095">
                                          <w:marLeft w:val="0"/>
                                          <w:marRight w:val="0"/>
                                          <w:marTop w:val="0"/>
                                          <w:marBottom w:val="0"/>
                                          <w:divBdr>
                                            <w:top w:val="none" w:sz="0" w:space="0" w:color="auto"/>
                                            <w:left w:val="none" w:sz="0" w:space="0" w:color="auto"/>
                                            <w:bottom w:val="none" w:sz="0" w:space="0" w:color="auto"/>
                                            <w:right w:val="none" w:sz="0" w:space="0" w:color="auto"/>
                                          </w:divBdr>
                                          <w:divsChild>
                                            <w:div w:id="1165628451">
                                              <w:marLeft w:val="0"/>
                                              <w:marRight w:val="0"/>
                                              <w:marTop w:val="0"/>
                                              <w:marBottom w:val="0"/>
                                              <w:divBdr>
                                                <w:top w:val="none" w:sz="0" w:space="0" w:color="auto"/>
                                                <w:left w:val="none" w:sz="0" w:space="0" w:color="auto"/>
                                                <w:bottom w:val="none" w:sz="0" w:space="0" w:color="auto"/>
                                                <w:right w:val="none" w:sz="0" w:space="0" w:color="auto"/>
                                              </w:divBdr>
                                              <w:divsChild>
                                                <w:div w:id="989210161">
                                                  <w:marLeft w:val="0"/>
                                                  <w:marRight w:val="0"/>
                                                  <w:marTop w:val="0"/>
                                                  <w:marBottom w:val="0"/>
                                                  <w:divBdr>
                                                    <w:top w:val="none" w:sz="0" w:space="0" w:color="auto"/>
                                                    <w:left w:val="none" w:sz="0" w:space="0" w:color="auto"/>
                                                    <w:bottom w:val="none" w:sz="0" w:space="0" w:color="auto"/>
                                                    <w:right w:val="none" w:sz="0" w:space="0" w:color="auto"/>
                                                  </w:divBdr>
                                                  <w:divsChild>
                                                    <w:div w:id="12238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825456">
      <w:bodyDiv w:val="1"/>
      <w:marLeft w:val="0"/>
      <w:marRight w:val="0"/>
      <w:marTop w:val="0"/>
      <w:marBottom w:val="0"/>
      <w:divBdr>
        <w:top w:val="none" w:sz="0" w:space="0" w:color="auto"/>
        <w:left w:val="none" w:sz="0" w:space="0" w:color="auto"/>
        <w:bottom w:val="none" w:sz="0" w:space="0" w:color="auto"/>
        <w:right w:val="none" w:sz="0" w:space="0" w:color="auto"/>
      </w:divBdr>
      <w:divsChild>
        <w:div w:id="1212227337">
          <w:marLeft w:val="0"/>
          <w:marRight w:val="0"/>
          <w:marTop w:val="0"/>
          <w:marBottom w:val="0"/>
          <w:divBdr>
            <w:top w:val="none" w:sz="0" w:space="0" w:color="auto"/>
            <w:left w:val="none" w:sz="0" w:space="0" w:color="auto"/>
            <w:bottom w:val="none" w:sz="0" w:space="0" w:color="auto"/>
            <w:right w:val="none" w:sz="0" w:space="0" w:color="auto"/>
          </w:divBdr>
          <w:divsChild>
            <w:div w:id="1998878884">
              <w:marLeft w:val="0"/>
              <w:marRight w:val="0"/>
              <w:marTop w:val="0"/>
              <w:marBottom w:val="0"/>
              <w:divBdr>
                <w:top w:val="none" w:sz="0" w:space="0" w:color="auto"/>
                <w:left w:val="none" w:sz="0" w:space="0" w:color="auto"/>
                <w:bottom w:val="none" w:sz="0" w:space="0" w:color="auto"/>
                <w:right w:val="none" w:sz="0" w:space="0" w:color="auto"/>
              </w:divBdr>
              <w:divsChild>
                <w:div w:id="59448011">
                  <w:marLeft w:val="0"/>
                  <w:marRight w:val="0"/>
                  <w:marTop w:val="0"/>
                  <w:marBottom w:val="0"/>
                  <w:divBdr>
                    <w:top w:val="none" w:sz="0" w:space="0" w:color="auto"/>
                    <w:left w:val="none" w:sz="0" w:space="0" w:color="auto"/>
                    <w:bottom w:val="none" w:sz="0" w:space="0" w:color="auto"/>
                    <w:right w:val="none" w:sz="0" w:space="0" w:color="auto"/>
                  </w:divBdr>
                  <w:divsChild>
                    <w:div w:id="1543250416">
                      <w:marLeft w:val="0"/>
                      <w:marRight w:val="0"/>
                      <w:marTop w:val="0"/>
                      <w:marBottom w:val="0"/>
                      <w:divBdr>
                        <w:top w:val="none" w:sz="0" w:space="0" w:color="auto"/>
                        <w:left w:val="none" w:sz="0" w:space="0" w:color="auto"/>
                        <w:bottom w:val="none" w:sz="0" w:space="0" w:color="auto"/>
                        <w:right w:val="none" w:sz="0" w:space="0" w:color="auto"/>
                      </w:divBdr>
                      <w:divsChild>
                        <w:div w:id="18324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48393">
      <w:bodyDiv w:val="1"/>
      <w:marLeft w:val="960"/>
      <w:marRight w:val="1440"/>
      <w:marTop w:val="0"/>
      <w:marBottom w:val="0"/>
      <w:divBdr>
        <w:top w:val="none" w:sz="0" w:space="0" w:color="auto"/>
        <w:left w:val="none" w:sz="0" w:space="0" w:color="auto"/>
        <w:bottom w:val="none" w:sz="0" w:space="0" w:color="auto"/>
        <w:right w:val="none" w:sz="0" w:space="0" w:color="auto"/>
      </w:divBdr>
      <w:divsChild>
        <w:div w:id="895508542">
          <w:marLeft w:val="0"/>
          <w:marRight w:val="0"/>
          <w:marTop w:val="0"/>
          <w:marBottom w:val="0"/>
          <w:divBdr>
            <w:top w:val="none" w:sz="0" w:space="0" w:color="auto"/>
            <w:left w:val="none" w:sz="0" w:space="0" w:color="auto"/>
            <w:bottom w:val="none" w:sz="0" w:space="0" w:color="auto"/>
            <w:right w:val="none" w:sz="0" w:space="0" w:color="auto"/>
          </w:divBdr>
          <w:divsChild>
            <w:div w:id="1575430288">
              <w:marLeft w:val="480"/>
              <w:marRight w:val="0"/>
              <w:marTop w:val="0"/>
              <w:marBottom w:val="0"/>
              <w:divBdr>
                <w:top w:val="none" w:sz="0" w:space="0" w:color="auto"/>
                <w:left w:val="none" w:sz="0" w:space="0" w:color="auto"/>
                <w:bottom w:val="none" w:sz="0" w:space="0" w:color="auto"/>
                <w:right w:val="none" w:sz="0" w:space="0" w:color="auto"/>
              </w:divBdr>
              <w:divsChild>
                <w:div w:id="1986624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6359">
      <w:bodyDiv w:val="1"/>
      <w:marLeft w:val="0"/>
      <w:marRight w:val="0"/>
      <w:marTop w:val="0"/>
      <w:marBottom w:val="0"/>
      <w:divBdr>
        <w:top w:val="none" w:sz="0" w:space="0" w:color="auto"/>
        <w:left w:val="none" w:sz="0" w:space="0" w:color="auto"/>
        <w:bottom w:val="none" w:sz="0" w:space="0" w:color="auto"/>
        <w:right w:val="none" w:sz="0" w:space="0" w:color="auto"/>
      </w:divBdr>
    </w:div>
    <w:div w:id="1974629666">
      <w:bodyDiv w:val="1"/>
      <w:marLeft w:val="0"/>
      <w:marRight w:val="0"/>
      <w:marTop w:val="0"/>
      <w:marBottom w:val="0"/>
      <w:divBdr>
        <w:top w:val="none" w:sz="0" w:space="0" w:color="auto"/>
        <w:left w:val="none" w:sz="0" w:space="0" w:color="auto"/>
        <w:bottom w:val="none" w:sz="0" w:space="0" w:color="auto"/>
        <w:right w:val="none" w:sz="0" w:space="0" w:color="auto"/>
      </w:divBdr>
      <w:divsChild>
        <w:div w:id="526678531">
          <w:marLeft w:val="0"/>
          <w:marRight w:val="0"/>
          <w:marTop w:val="0"/>
          <w:marBottom w:val="0"/>
          <w:divBdr>
            <w:top w:val="none" w:sz="0" w:space="0" w:color="auto"/>
            <w:left w:val="none" w:sz="0" w:space="0" w:color="auto"/>
            <w:bottom w:val="none" w:sz="0" w:space="0" w:color="auto"/>
            <w:right w:val="none" w:sz="0" w:space="0" w:color="auto"/>
          </w:divBdr>
          <w:divsChild>
            <w:div w:id="21266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2.xml"/><Relationship Id="rId33" Type="http://schemas.openxmlformats.org/officeDocument/2006/relationships/hyperlink" Target="mailto:elisabeth.oppenheimer@usdoj.gov" TargetMode="Externa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yperlink" Target="mailto:charlotte.lanvers@usdoj.gov"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mailto:"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ebaccess.berkeley.edu/resources/tips/web-accessibility"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wmf"/><Relationship Id="rId27" Type="http://schemas.openxmlformats.org/officeDocument/2006/relationships/footer" Target="footer2.xml"/><Relationship Id="rId30" Type="http://schemas.openxmlformats.org/officeDocument/2006/relationships/hyperlink" Target="http://edx-partner-course-staff.readthedocs.org/en/latest/getting_started/accessibility.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access.berkeley.edu/resources/tips/web-accessibility" TargetMode="External"/><Relationship Id="rId2" Type="http://schemas.openxmlformats.org/officeDocument/2006/relationships/hyperlink" Target="http://edx.readthedocs.org/projects/open-edx-building-and-running-a-course/en/named-release-birch/getting_started/accessibility.html" TargetMode="External"/><Relationship Id="rId1" Type="http://schemas.openxmlformats.org/officeDocument/2006/relationships/hyperlink" Target="https://www.edx.org/school/uc-berkeleyx" TargetMode="External"/><Relationship Id="rId6" Type="http://schemas.openxmlformats.org/officeDocument/2006/relationships/hyperlink" Target="http://policy.ucop.edu/doc/7000611" TargetMode="External"/><Relationship Id="rId5" Type="http://schemas.openxmlformats.org/officeDocument/2006/relationships/hyperlink" Target="http://webaccess.berkeley.edu/evaluating/services" TargetMode="External"/><Relationship Id="rId4" Type="http://schemas.openxmlformats.org/officeDocument/2006/relationships/hyperlink" Target="http://policy.ucop.edu/doc/7000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1EFC-BBCE-4E30-9AE5-A9EF307A198C}">
  <ds:schemaRefs>
    <ds:schemaRef ds:uri="http://schemas.openxmlformats.org/officeDocument/2006/bibliography"/>
  </ds:schemaRefs>
</ds:datastoreItem>
</file>

<file path=customXml/itemProps10.xml><?xml version="1.0" encoding="utf-8"?>
<ds:datastoreItem xmlns:ds="http://schemas.openxmlformats.org/officeDocument/2006/customXml" ds:itemID="{BA984EF2-EE30-402F-98D6-C53DA5F0E23C}">
  <ds:schemaRefs>
    <ds:schemaRef ds:uri="http://schemas.openxmlformats.org/officeDocument/2006/bibliography"/>
  </ds:schemaRefs>
</ds:datastoreItem>
</file>

<file path=customXml/itemProps11.xml><?xml version="1.0" encoding="utf-8"?>
<ds:datastoreItem xmlns:ds="http://schemas.openxmlformats.org/officeDocument/2006/customXml" ds:itemID="{07C596BC-14CE-438F-86FF-3AC43A800FF0}">
  <ds:schemaRefs>
    <ds:schemaRef ds:uri="http://schemas.openxmlformats.org/officeDocument/2006/bibliography"/>
  </ds:schemaRefs>
</ds:datastoreItem>
</file>

<file path=customXml/itemProps12.xml><?xml version="1.0" encoding="utf-8"?>
<ds:datastoreItem xmlns:ds="http://schemas.openxmlformats.org/officeDocument/2006/customXml" ds:itemID="{30494483-C07D-4DCF-9956-E1C8F1CE79BF}">
  <ds:schemaRefs>
    <ds:schemaRef ds:uri="http://schemas.openxmlformats.org/officeDocument/2006/bibliography"/>
  </ds:schemaRefs>
</ds:datastoreItem>
</file>

<file path=customXml/itemProps13.xml><?xml version="1.0" encoding="utf-8"?>
<ds:datastoreItem xmlns:ds="http://schemas.openxmlformats.org/officeDocument/2006/customXml" ds:itemID="{19A469B7-9B02-458E-BE07-B5EB7837B127}">
  <ds:schemaRefs>
    <ds:schemaRef ds:uri="http://schemas.openxmlformats.org/officeDocument/2006/bibliography"/>
  </ds:schemaRefs>
</ds:datastoreItem>
</file>

<file path=customXml/itemProps14.xml><?xml version="1.0" encoding="utf-8"?>
<ds:datastoreItem xmlns:ds="http://schemas.openxmlformats.org/officeDocument/2006/customXml" ds:itemID="{4FFA50C8-9FE3-4604-A934-4FE53DBD5819}">
  <ds:schemaRefs>
    <ds:schemaRef ds:uri="http://schemas.openxmlformats.org/officeDocument/2006/bibliography"/>
  </ds:schemaRefs>
</ds:datastoreItem>
</file>

<file path=customXml/itemProps15.xml><?xml version="1.0" encoding="utf-8"?>
<ds:datastoreItem xmlns:ds="http://schemas.openxmlformats.org/officeDocument/2006/customXml" ds:itemID="{AE7C7F3E-99FA-4CE0-9C40-E5CEAD896868}">
  <ds:schemaRefs>
    <ds:schemaRef ds:uri="http://schemas.openxmlformats.org/officeDocument/2006/bibliography"/>
  </ds:schemaRefs>
</ds:datastoreItem>
</file>

<file path=customXml/itemProps2.xml><?xml version="1.0" encoding="utf-8"?>
<ds:datastoreItem xmlns:ds="http://schemas.openxmlformats.org/officeDocument/2006/customXml" ds:itemID="{BD2857F5-3515-4C99-9704-0C770AE2C557}">
  <ds:schemaRefs>
    <ds:schemaRef ds:uri="http://schemas.openxmlformats.org/officeDocument/2006/bibliography"/>
  </ds:schemaRefs>
</ds:datastoreItem>
</file>

<file path=customXml/itemProps3.xml><?xml version="1.0" encoding="utf-8"?>
<ds:datastoreItem xmlns:ds="http://schemas.openxmlformats.org/officeDocument/2006/customXml" ds:itemID="{1C2B4BF1-F20B-43AA-B9CB-8722A70D395A}">
  <ds:schemaRefs>
    <ds:schemaRef ds:uri="http://schemas.openxmlformats.org/officeDocument/2006/bibliography"/>
  </ds:schemaRefs>
</ds:datastoreItem>
</file>

<file path=customXml/itemProps4.xml><?xml version="1.0" encoding="utf-8"?>
<ds:datastoreItem xmlns:ds="http://schemas.openxmlformats.org/officeDocument/2006/customXml" ds:itemID="{81F05FE2-F7DD-4998-84E8-EF9CB0259C05}">
  <ds:schemaRefs>
    <ds:schemaRef ds:uri="http://schemas.openxmlformats.org/officeDocument/2006/bibliography"/>
  </ds:schemaRefs>
</ds:datastoreItem>
</file>

<file path=customXml/itemProps5.xml><?xml version="1.0" encoding="utf-8"?>
<ds:datastoreItem xmlns:ds="http://schemas.openxmlformats.org/officeDocument/2006/customXml" ds:itemID="{DC7229DB-E999-438D-9089-9067F80C57AA}">
  <ds:schemaRefs>
    <ds:schemaRef ds:uri="http://schemas.openxmlformats.org/officeDocument/2006/bibliography"/>
  </ds:schemaRefs>
</ds:datastoreItem>
</file>

<file path=customXml/itemProps6.xml><?xml version="1.0" encoding="utf-8"?>
<ds:datastoreItem xmlns:ds="http://schemas.openxmlformats.org/officeDocument/2006/customXml" ds:itemID="{ACE924E0-D6C6-47DC-BA35-DE4D2FFE8BA7}">
  <ds:schemaRefs>
    <ds:schemaRef ds:uri="http://schemas.openxmlformats.org/officeDocument/2006/bibliography"/>
  </ds:schemaRefs>
</ds:datastoreItem>
</file>

<file path=customXml/itemProps7.xml><?xml version="1.0" encoding="utf-8"?>
<ds:datastoreItem xmlns:ds="http://schemas.openxmlformats.org/officeDocument/2006/customXml" ds:itemID="{10216CDF-BAEE-45A8-81DD-61C48EAC614F}">
  <ds:schemaRefs>
    <ds:schemaRef ds:uri="http://schemas.openxmlformats.org/officeDocument/2006/bibliography"/>
  </ds:schemaRefs>
</ds:datastoreItem>
</file>

<file path=customXml/itemProps8.xml><?xml version="1.0" encoding="utf-8"?>
<ds:datastoreItem xmlns:ds="http://schemas.openxmlformats.org/officeDocument/2006/customXml" ds:itemID="{05F566A5-4667-4C3C-807D-F6897A4C7579}">
  <ds:schemaRefs>
    <ds:schemaRef ds:uri="http://schemas.openxmlformats.org/officeDocument/2006/bibliography"/>
  </ds:schemaRefs>
</ds:datastoreItem>
</file>

<file path=customXml/itemProps9.xml><?xml version="1.0" encoding="utf-8"?>
<ds:datastoreItem xmlns:ds="http://schemas.openxmlformats.org/officeDocument/2006/customXml" ds:itemID="{0217940D-87C8-4766-A418-1653C4FC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21005</Characters>
  <Application>Microsoft Office Word</Application>
  <DocSecurity>0</DocSecurity>
  <Lines>175</Lines>
  <Paragraphs>49</Paragraphs>
  <ScaleCrop>false</ScaleCrop>
  <Company/>
  <LinksUpToDate>false</LinksUpToDate>
  <CharactersWithSpaces>24640</CharactersWithSpaces>
  <SharedDoc>false</SharedDoc>
  <HLinks>
    <vt:vector size="90" baseType="variant">
      <vt:variant>
        <vt:i4>6488065</vt:i4>
      </vt:variant>
      <vt:variant>
        <vt:i4>14</vt:i4>
      </vt:variant>
      <vt:variant>
        <vt:i4>0</vt:i4>
      </vt:variant>
      <vt:variant>
        <vt:i4>5</vt:i4>
      </vt:variant>
      <vt:variant>
        <vt:lpwstr>mailto:elisabeth.oppenheimer@usdoj.gov</vt:lpwstr>
      </vt:variant>
      <vt:variant>
        <vt:lpwstr/>
      </vt:variant>
      <vt:variant>
        <vt:i4>6488093</vt:i4>
      </vt:variant>
      <vt:variant>
        <vt:i4>11</vt:i4>
      </vt:variant>
      <vt:variant>
        <vt:i4>0</vt:i4>
      </vt:variant>
      <vt:variant>
        <vt:i4>5</vt:i4>
      </vt:variant>
      <vt:variant>
        <vt:lpwstr>mailto:charlotte.lanvers@usdoj.gov</vt:lpwstr>
      </vt:variant>
      <vt:variant>
        <vt:lpwstr/>
      </vt:variant>
      <vt:variant>
        <vt:i4>1507334</vt:i4>
      </vt:variant>
      <vt:variant>
        <vt:i4>8</vt:i4>
      </vt:variant>
      <vt:variant>
        <vt:i4>0</vt:i4>
      </vt:variant>
      <vt:variant>
        <vt:i4>5</vt:i4>
      </vt:variant>
      <vt:variant>
        <vt:lpwstr>http://webaccess.berkeley.edu/resources/tips/web-accessibility</vt:lpwstr>
      </vt:variant>
      <vt:variant>
        <vt:lpwstr>accessible-headings</vt:lpwstr>
      </vt:variant>
      <vt:variant>
        <vt:i4>7864326</vt:i4>
      </vt:variant>
      <vt:variant>
        <vt:i4>5</vt:i4>
      </vt:variant>
      <vt:variant>
        <vt:i4>0</vt:i4>
      </vt:variant>
      <vt:variant>
        <vt:i4>5</vt:i4>
      </vt:variant>
      <vt:variant>
        <vt:lpwstr>http://edx-partner-course-staff.readthedocs.org/en/latest/getting_started/accessibility.html</vt:lpwstr>
      </vt:variant>
      <vt:variant>
        <vt:lpwstr>accessibility-best-practices</vt:lpwstr>
      </vt:variant>
      <vt:variant>
        <vt:i4>6422640</vt:i4>
      </vt:variant>
      <vt:variant>
        <vt:i4>2</vt:i4>
      </vt:variant>
      <vt:variant>
        <vt:i4>0</vt:i4>
      </vt:variant>
      <vt:variant>
        <vt:i4>5</vt:i4>
      </vt:variant>
      <vt:variant>
        <vt:lpwstr>mailto:</vt:lpwstr>
      </vt:variant>
      <vt:variant>
        <vt:lpwstr/>
      </vt:variant>
      <vt:variant>
        <vt:i4>8257656</vt:i4>
      </vt:variant>
      <vt:variant>
        <vt:i4>27</vt:i4>
      </vt:variant>
      <vt:variant>
        <vt:i4>0</vt:i4>
      </vt:variant>
      <vt:variant>
        <vt:i4>5</vt:i4>
      </vt:variant>
      <vt:variant>
        <vt:lpwstr>http://policy.ucop.edu/doc/7000611</vt:lpwstr>
      </vt:variant>
      <vt:variant>
        <vt:lpwstr/>
      </vt:variant>
      <vt:variant>
        <vt:i4>8257656</vt:i4>
      </vt:variant>
      <vt:variant>
        <vt:i4>24</vt:i4>
      </vt:variant>
      <vt:variant>
        <vt:i4>0</vt:i4>
      </vt:variant>
      <vt:variant>
        <vt:i4>5</vt:i4>
      </vt:variant>
      <vt:variant>
        <vt:lpwstr>http://policy.ucop.edu/doc/7000611</vt:lpwstr>
      </vt:variant>
      <vt:variant>
        <vt:lpwstr/>
      </vt:variant>
      <vt:variant>
        <vt:i4>4587532</vt:i4>
      </vt:variant>
      <vt:variant>
        <vt:i4>21</vt:i4>
      </vt:variant>
      <vt:variant>
        <vt:i4>0</vt:i4>
      </vt:variant>
      <vt:variant>
        <vt:i4>5</vt:i4>
      </vt:variant>
      <vt:variant>
        <vt:lpwstr>http://webaccess.berkeley.edu/evaluating/services</vt:lpwstr>
      </vt:variant>
      <vt:variant>
        <vt:lpwstr/>
      </vt:variant>
      <vt:variant>
        <vt:i4>8257656</vt:i4>
      </vt:variant>
      <vt:variant>
        <vt:i4>18</vt:i4>
      </vt:variant>
      <vt:variant>
        <vt:i4>0</vt:i4>
      </vt:variant>
      <vt:variant>
        <vt:i4>5</vt:i4>
      </vt:variant>
      <vt:variant>
        <vt:lpwstr>http://policy.ucop.edu/doc/7000611</vt:lpwstr>
      </vt:variant>
      <vt:variant>
        <vt:lpwstr/>
      </vt:variant>
      <vt:variant>
        <vt:i4>8257656</vt:i4>
      </vt:variant>
      <vt:variant>
        <vt:i4>15</vt:i4>
      </vt:variant>
      <vt:variant>
        <vt:i4>0</vt:i4>
      </vt:variant>
      <vt:variant>
        <vt:i4>5</vt:i4>
      </vt:variant>
      <vt:variant>
        <vt:lpwstr>http://policy.ucop.edu/doc/7000611</vt:lpwstr>
      </vt:variant>
      <vt:variant>
        <vt:lpwstr/>
      </vt:variant>
      <vt:variant>
        <vt:i4>8257656</vt:i4>
      </vt:variant>
      <vt:variant>
        <vt:i4>12</vt:i4>
      </vt:variant>
      <vt:variant>
        <vt:i4>0</vt:i4>
      </vt:variant>
      <vt:variant>
        <vt:i4>5</vt:i4>
      </vt:variant>
      <vt:variant>
        <vt:lpwstr>http://policy.ucop.edu/doc/7000611</vt:lpwstr>
      </vt:variant>
      <vt:variant>
        <vt:lpwstr/>
      </vt:variant>
      <vt:variant>
        <vt:i4>1507334</vt:i4>
      </vt:variant>
      <vt:variant>
        <vt:i4>9</vt:i4>
      </vt:variant>
      <vt:variant>
        <vt:i4>0</vt:i4>
      </vt:variant>
      <vt:variant>
        <vt:i4>5</vt:i4>
      </vt:variant>
      <vt:variant>
        <vt:lpwstr>http://webaccess.berkeley.edu/resources/tips/web-accessibility</vt:lpwstr>
      </vt:variant>
      <vt:variant>
        <vt:lpwstr>accessible-headings</vt:lpwstr>
      </vt:variant>
      <vt:variant>
        <vt:i4>4063356</vt:i4>
      </vt:variant>
      <vt:variant>
        <vt:i4>6</vt:i4>
      </vt:variant>
      <vt:variant>
        <vt:i4>0</vt:i4>
      </vt:variant>
      <vt:variant>
        <vt:i4>5</vt:i4>
      </vt:variant>
      <vt:variant>
        <vt:lpwstr>http://www.ucop.edu/electronic-accessibility/web-developers/create-accessible-pdfs.html</vt:lpwstr>
      </vt:variant>
      <vt:variant>
        <vt:lpwstr/>
      </vt:variant>
      <vt:variant>
        <vt:i4>2949123</vt:i4>
      </vt:variant>
      <vt:variant>
        <vt:i4>3</vt:i4>
      </vt:variant>
      <vt:variant>
        <vt:i4>0</vt:i4>
      </vt:variant>
      <vt:variant>
        <vt:i4>5</vt:i4>
      </vt:variant>
      <vt:variant>
        <vt:lpwstr>http://edx.readthedocs.org/projects/open-edx-building-and-running-a-course/en/named-release-birch/getting_started/accessibility.html</vt:lpwstr>
      </vt:variant>
      <vt:variant>
        <vt:lpwstr/>
      </vt:variant>
      <vt:variant>
        <vt:i4>8126589</vt:i4>
      </vt:variant>
      <vt:variant>
        <vt:i4>0</vt:i4>
      </vt:variant>
      <vt:variant>
        <vt:i4>0</vt:i4>
      </vt:variant>
      <vt:variant>
        <vt:i4>5</vt:i4>
      </vt:variant>
      <vt:variant>
        <vt:lpwstr>https://www.edx.org/school/uc-berkeleyx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2016-10-03T18:09:00Z</dcterms:created>
  <dcterms:modified xsi:type="dcterms:W3CDTF">2016-10-03T18:09:00Z</dcterms:modified>
</cp:coreProperties>
</file>